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16" w:rsidRPr="00546416" w:rsidRDefault="00074473" w:rsidP="00546416">
      <w:pPr>
        <w:rPr>
          <w:b/>
          <w:sz w:val="17"/>
          <w:szCs w:val="17"/>
        </w:rPr>
      </w:pPr>
      <w:r>
        <w:rPr>
          <w:sz w:val="17"/>
          <w:szCs w:val="17"/>
        </w:rPr>
        <w:t>February 2021</w:t>
      </w:r>
    </w:p>
    <w:p w:rsidR="000821F4" w:rsidRPr="00546416" w:rsidRDefault="000821F4" w:rsidP="008704E0">
      <w:pPr>
        <w:rPr>
          <w:sz w:val="17"/>
          <w:szCs w:val="17"/>
        </w:rPr>
      </w:pPr>
      <w:r w:rsidRPr="00546416">
        <w:rPr>
          <w:sz w:val="17"/>
          <w:szCs w:val="17"/>
        </w:rPr>
        <w:t>CMDh/</w:t>
      </w:r>
      <w:r w:rsidR="00546416" w:rsidRPr="00546416">
        <w:rPr>
          <w:sz w:val="17"/>
          <w:szCs w:val="17"/>
        </w:rPr>
        <w:t>378</w:t>
      </w:r>
      <w:r w:rsidRPr="00546416">
        <w:rPr>
          <w:sz w:val="17"/>
          <w:szCs w:val="17"/>
        </w:rPr>
        <w:t>/201</w:t>
      </w:r>
      <w:r w:rsidR="00546416" w:rsidRPr="00546416">
        <w:rPr>
          <w:sz w:val="17"/>
          <w:szCs w:val="17"/>
        </w:rPr>
        <w:t>8</w:t>
      </w:r>
      <w:r w:rsidR="00417F53">
        <w:rPr>
          <w:sz w:val="17"/>
          <w:szCs w:val="17"/>
        </w:rPr>
        <w:t>, Rev.</w:t>
      </w:r>
      <w:bookmarkStart w:id="0" w:name="_GoBack"/>
      <w:bookmarkEnd w:id="0"/>
      <w:r w:rsidR="00417F53">
        <w:rPr>
          <w:sz w:val="17"/>
          <w:szCs w:val="17"/>
        </w:rPr>
        <w:t xml:space="preserve"> 2</w:t>
      </w:r>
    </w:p>
    <w:p w:rsidR="000821F4" w:rsidRDefault="000821F4" w:rsidP="007567CB">
      <w:pPr>
        <w:pStyle w:val="DocsubtitleAgency"/>
        <w:spacing w:after="0"/>
        <w:rPr>
          <w:color w:val="003399"/>
          <w:sz w:val="32"/>
          <w:szCs w:val="32"/>
        </w:rPr>
      </w:pPr>
    </w:p>
    <w:p w:rsidR="00700B4C" w:rsidRDefault="00700B4C" w:rsidP="007567CB">
      <w:pPr>
        <w:pStyle w:val="DocsubtitleAgency"/>
        <w:spacing w:after="0"/>
        <w:rPr>
          <w:color w:val="003399"/>
          <w:sz w:val="32"/>
          <w:szCs w:val="32"/>
        </w:rPr>
      </w:pPr>
    </w:p>
    <w:p w:rsidR="0027431A" w:rsidRDefault="00B86F28" w:rsidP="007567CB">
      <w:pPr>
        <w:pStyle w:val="DocsubtitleAgency"/>
        <w:spacing w:after="0"/>
        <w:rPr>
          <w:color w:val="003399"/>
          <w:sz w:val="32"/>
          <w:szCs w:val="32"/>
        </w:rPr>
      </w:pPr>
      <w:r w:rsidRPr="00B86F28">
        <w:rPr>
          <w:color w:val="003399"/>
          <w:sz w:val="32"/>
          <w:szCs w:val="32"/>
        </w:rPr>
        <w:t xml:space="preserve">&lt;Preliminary&gt; </w:t>
      </w:r>
      <w:r w:rsidR="00755FC5">
        <w:rPr>
          <w:color w:val="003399"/>
          <w:sz w:val="32"/>
          <w:szCs w:val="32"/>
        </w:rPr>
        <w:t xml:space="preserve">&lt;Updated&gt; </w:t>
      </w:r>
      <w:r w:rsidRPr="00B86F28">
        <w:rPr>
          <w:color w:val="003399"/>
          <w:sz w:val="32"/>
          <w:szCs w:val="32"/>
        </w:rPr>
        <w:t>&lt;</w:t>
      </w:r>
      <w:r w:rsidR="007A795B">
        <w:rPr>
          <w:color w:val="003399"/>
          <w:sz w:val="32"/>
          <w:szCs w:val="32"/>
        </w:rPr>
        <w:t>Final</w:t>
      </w:r>
      <w:r w:rsidRPr="00B86F28">
        <w:rPr>
          <w:color w:val="003399"/>
          <w:sz w:val="32"/>
          <w:szCs w:val="32"/>
        </w:rPr>
        <w:t xml:space="preserve">&gt; </w:t>
      </w:r>
      <w:r w:rsidR="0027431A">
        <w:rPr>
          <w:color w:val="003399"/>
          <w:sz w:val="32"/>
          <w:szCs w:val="32"/>
        </w:rPr>
        <w:t>Lead</w:t>
      </w:r>
      <w:r w:rsidR="00EE4C49">
        <w:rPr>
          <w:color w:val="003399"/>
          <w:sz w:val="32"/>
          <w:szCs w:val="32"/>
        </w:rPr>
        <w:t xml:space="preserve"> Member State</w:t>
      </w:r>
    </w:p>
    <w:p w:rsidR="002B238D" w:rsidRDefault="00B86F28" w:rsidP="007567CB">
      <w:pPr>
        <w:pStyle w:val="DocsubtitleAgency"/>
        <w:spacing w:after="0"/>
        <w:rPr>
          <w:color w:val="003399"/>
          <w:sz w:val="32"/>
          <w:szCs w:val="32"/>
        </w:rPr>
      </w:pPr>
      <w:r w:rsidRPr="00B86F28">
        <w:rPr>
          <w:color w:val="003399"/>
          <w:sz w:val="32"/>
          <w:szCs w:val="32"/>
        </w:rPr>
        <w:t xml:space="preserve">PSUR </w:t>
      </w:r>
      <w:r w:rsidR="0027431A">
        <w:rPr>
          <w:color w:val="003399"/>
          <w:sz w:val="32"/>
          <w:szCs w:val="32"/>
        </w:rPr>
        <w:t xml:space="preserve">Follow-Up </w:t>
      </w:r>
      <w:r w:rsidRPr="00B86F28">
        <w:rPr>
          <w:color w:val="003399"/>
          <w:sz w:val="32"/>
          <w:szCs w:val="32"/>
        </w:rPr>
        <w:t>assessment report</w:t>
      </w:r>
    </w:p>
    <w:p w:rsidR="00B86F28" w:rsidRPr="00B86F28" w:rsidRDefault="00B86F28" w:rsidP="00B86F28">
      <w:pPr>
        <w:pStyle w:val="BodytextAgency"/>
      </w:pPr>
    </w:p>
    <w:p w:rsidR="00700B4C" w:rsidRDefault="00700B4C" w:rsidP="000C01B9">
      <w:pPr>
        <w:pStyle w:val="DocsubtitleAgency"/>
        <w:spacing w:after="360"/>
      </w:pPr>
    </w:p>
    <w:p w:rsidR="00357F4D" w:rsidRPr="00CD3230" w:rsidRDefault="00357F4D" w:rsidP="000C01B9">
      <w:pPr>
        <w:pStyle w:val="DocsubtitleAgency"/>
        <w:spacing w:after="360"/>
      </w:pPr>
      <w:r w:rsidRPr="00CD3230">
        <w:t>Active substance(s):</w:t>
      </w:r>
    </w:p>
    <w:p w:rsidR="00700B4C" w:rsidRDefault="002B238D" w:rsidP="000C01B9">
      <w:pPr>
        <w:pStyle w:val="DocsubtitleAgency"/>
        <w:spacing w:after="360"/>
      </w:pPr>
      <w:r w:rsidRPr="00CD3230">
        <w:t xml:space="preserve">Procedure No.: </w:t>
      </w:r>
      <w:r w:rsidR="00755FC5">
        <w:t>MS/H/PSUFU/xxxxxxx</w:t>
      </w:r>
      <w:r w:rsidR="00DE0E2C">
        <w:t>x</w:t>
      </w:r>
      <w:r w:rsidR="00755FC5">
        <w:t>/yyyymm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5E0" w:firstRow="1" w:lastRow="1" w:firstColumn="1" w:lastColumn="1" w:noHBand="0" w:noVBand="1"/>
      </w:tblPr>
      <w:tblGrid>
        <w:gridCol w:w="4706"/>
        <w:gridCol w:w="4707"/>
      </w:tblGrid>
      <w:tr w:rsidR="00700B4C" w:rsidRPr="00CD3230" w:rsidTr="00700B4C">
        <w:trPr>
          <w:tblHeader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:rsidR="00700B4C" w:rsidRPr="00CD3230" w:rsidRDefault="00700B4C" w:rsidP="00700B4C">
            <w:pPr>
              <w:pStyle w:val="TableheadingrowsAgency"/>
            </w:pPr>
            <w:r w:rsidRPr="00CD3230">
              <w:t>Procedure resources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:rsidR="00700B4C" w:rsidRPr="00CD3230" w:rsidRDefault="00700B4C" w:rsidP="00700B4C">
            <w:pPr>
              <w:pStyle w:val="TableheadingrowsAgency"/>
            </w:pPr>
          </w:p>
        </w:tc>
      </w:tr>
      <w:tr w:rsidR="00700B4C" w:rsidRPr="00D4683D" w:rsidTr="00700B4C">
        <w:tc>
          <w:tcPr>
            <w:tcW w:w="2500" w:type="pct"/>
            <w:shd w:val="clear" w:color="auto" w:fill="E1E3F2"/>
          </w:tcPr>
          <w:p w:rsidR="00700B4C" w:rsidRPr="00D62BAC" w:rsidRDefault="00700B4C" w:rsidP="00700B4C">
            <w:pPr>
              <w:pStyle w:val="TabletextrowsAgency"/>
              <w:rPr>
                <w:rFonts w:eastAsia="Times New Roman"/>
              </w:rPr>
            </w:pPr>
            <w:r>
              <w:rPr>
                <w:rFonts w:eastAsia="Times New Roman"/>
              </w:rPr>
              <w:t>Lead Member State (LMS)</w:t>
            </w:r>
          </w:p>
        </w:tc>
        <w:tc>
          <w:tcPr>
            <w:tcW w:w="2500" w:type="pct"/>
            <w:shd w:val="clear" w:color="auto" w:fill="E1E3F2"/>
          </w:tcPr>
          <w:p w:rsidR="00700B4C" w:rsidRPr="00D62BAC" w:rsidRDefault="00700B4C" w:rsidP="00700B4C">
            <w:pPr>
              <w:pStyle w:val="TabletextrowsAgency"/>
              <w:rPr>
                <w:rFonts w:eastAsia="Times New Roman"/>
                <w:noProof/>
              </w:rPr>
            </w:pPr>
            <w:r w:rsidRPr="00D62BAC">
              <w:rPr>
                <w:rFonts w:eastAsia="Times New Roman"/>
                <w:noProof/>
              </w:rPr>
              <w:t>&lt;Two letter country code&gt;</w:t>
            </w:r>
          </w:p>
        </w:tc>
      </w:tr>
      <w:tr w:rsidR="00700B4C" w:rsidRPr="00D4683D" w:rsidTr="00700B4C">
        <w:tc>
          <w:tcPr>
            <w:tcW w:w="2500" w:type="pct"/>
            <w:shd w:val="clear" w:color="auto" w:fill="E1E3F2"/>
          </w:tcPr>
          <w:p w:rsidR="00700B4C" w:rsidRPr="00D62BAC" w:rsidRDefault="00700B4C" w:rsidP="00700B4C">
            <w:pPr>
              <w:pStyle w:val="TabletextrowsAgency"/>
              <w:rPr>
                <w:rFonts w:eastAsia="Times New Roman"/>
              </w:rPr>
            </w:pPr>
            <w:r>
              <w:rPr>
                <w:rFonts w:eastAsia="Times New Roman"/>
              </w:rPr>
              <w:t>LMS</w:t>
            </w:r>
            <w:r w:rsidRPr="00D62BAC">
              <w:rPr>
                <w:rFonts w:eastAsia="Times New Roman"/>
              </w:rPr>
              <w:t xml:space="preserve"> Contact person  </w:t>
            </w:r>
          </w:p>
        </w:tc>
        <w:tc>
          <w:tcPr>
            <w:tcW w:w="2500" w:type="pct"/>
            <w:shd w:val="clear" w:color="auto" w:fill="E1E3F2"/>
          </w:tcPr>
          <w:p w:rsidR="00700B4C" w:rsidRPr="00D62BAC" w:rsidRDefault="00700B4C" w:rsidP="00700B4C">
            <w:pPr>
              <w:pStyle w:val="TabletextrowsAgency"/>
              <w:rPr>
                <w:rFonts w:eastAsia="Times New Roman"/>
                <w:noProof/>
              </w:rPr>
            </w:pPr>
            <w:r w:rsidRPr="00D62BAC">
              <w:rPr>
                <w:rFonts w:eastAsia="Times New Roman"/>
                <w:noProof/>
              </w:rPr>
              <w:t>Name:</w:t>
            </w:r>
          </w:p>
          <w:p w:rsidR="00700B4C" w:rsidRPr="00D62BAC" w:rsidRDefault="00700B4C" w:rsidP="00700B4C">
            <w:pPr>
              <w:pStyle w:val="TabletextrowsAgency"/>
              <w:rPr>
                <w:rFonts w:eastAsia="Times New Roman"/>
                <w:noProof/>
              </w:rPr>
            </w:pPr>
            <w:r w:rsidRPr="00D62BAC">
              <w:rPr>
                <w:rFonts w:eastAsia="Times New Roman"/>
                <w:noProof/>
              </w:rPr>
              <w:t>Tel:</w:t>
            </w:r>
          </w:p>
          <w:p w:rsidR="00700B4C" w:rsidRPr="00D62BAC" w:rsidRDefault="00700B4C" w:rsidP="00700B4C">
            <w:pPr>
              <w:pStyle w:val="TabletextrowsAgency"/>
              <w:rPr>
                <w:rFonts w:eastAsia="Times New Roman"/>
                <w:noProof/>
              </w:rPr>
            </w:pPr>
            <w:r w:rsidRPr="00D62BAC">
              <w:rPr>
                <w:rFonts w:eastAsia="Times New Roman"/>
                <w:noProof/>
              </w:rPr>
              <w:t>Email:</w:t>
            </w:r>
          </w:p>
        </w:tc>
      </w:tr>
      <w:tr w:rsidR="00700B4C" w:rsidRPr="00D4683D" w:rsidTr="00700B4C">
        <w:tc>
          <w:tcPr>
            <w:tcW w:w="2500" w:type="pct"/>
            <w:shd w:val="clear" w:color="auto" w:fill="E1E3F2"/>
          </w:tcPr>
          <w:p w:rsidR="00700B4C" w:rsidRPr="00D62BAC" w:rsidRDefault="00700B4C" w:rsidP="00700B4C">
            <w:pPr>
              <w:pStyle w:val="TabletextrowsAgency"/>
              <w:rPr>
                <w:rFonts w:eastAsia="Times New Roman"/>
              </w:rPr>
            </w:pPr>
            <w:r>
              <w:rPr>
                <w:rFonts w:eastAsia="Times New Roman"/>
              </w:rPr>
              <w:t>LMS</w:t>
            </w:r>
            <w:r w:rsidRPr="00D62BA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Assessor(s)</w:t>
            </w:r>
          </w:p>
        </w:tc>
        <w:tc>
          <w:tcPr>
            <w:tcW w:w="2500" w:type="pct"/>
            <w:shd w:val="clear" w:color="auto" w:fill="E1E3F2"/>
          </w:tcPr>
          <w:p w:rsidR="00700B4C" w:rsidRPr="00D62BAC" w:rsidRDefault="00700B4C" w:rsidP="00700B4C">
            <w:pPr>
              <w:pStyle w:val="TabletextrowsAgency"/>
              <w:rPr>
                <w:rFonts w:eastAsia="Times New Roman"/>
                <w:noProof/>
              </w:rPr>
            </w:pPr>
            <w:r w:rsidRPr="00D62BAC">
              <w:rPr>
                <w:rFonts w:eastAsia="Times New Roman"/>
                <w:noProof/>
              </w:rPr>
              <w:t>Name:</w:t>
            </w:r>
          </w:p>
          <w:p w:rsidR="00700B4C" w:rsidRPr="00D62BAC" w:rsidRDefault="00700B4C" w:rsidP="00700B4C">
            <w:pPr>
              <w:pStyle w:val="TabletextrowsAgency"/>
              <w:rPr>
                <w:rFonts w:eastAsia="Times New Roman"/>
                <w:noProof/>
              </w:rPr>
            </w:pPr>
            <w:r w:rsidRPr="00D62BAC">
              <w:rPr>
                <w:rFonts w:eastAsia="Times New Roman"/>
                <w:noProof/>
              </w:rPr>
              <w:t>Tel:</w:t>
            </w:r>
          </w:p>
          <w:p w:rsidR="00700B4C" w:rsidRPr="00D62BAC" w:rsidRDefault="00700B4C" w:rsidP="00700B4C">
            <w:pPr>
              <w:pStyle w:val="TabletextrowsAgency"/>
              <w:rPr>
                <w:rFonts w:eastAsia="Times New Roman"/>
                <w:noProof/>
              </w:rPr>
            </w:pPr>
            <w:r w:rsidRPr="00D62BAC">
              <w:rPr>
                <w:rFonts w:eastAsia="Times New Roman"/>
                <w:noProof/>
              </w:rPr>
              <w:t>Email:</w:t>
            </w:r>
          </w:p>
        </w:tc>
      </w:tr>
    </w:tbl>
    <w:p w:rsidR="00700B4C" w:rsidRDefault="00700B4C">
      <w:r>
        <w:rPr>
          <w:b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5E0" w:firstRow="1" w:lastRow="1" w:firstColumn="1" w:lastColumn="1" w:noHBand="0" w:noVBand="1"/>
      </w:tblPr>
      <w:tblGrid>
        <w:gridCol w:w="1100"/>
        <w:gridCol w:w="5093"/>
        <w:gridCol w:w="790"/>
        <w:gridCol w:w="1131"/>
        <w:gridCol w:w="1299"/>
      </w:tblGrid>
      <w:tr w:rsidR="00C54215" w:rsidRPr="00CD3230" w:rsidTr="000C01B9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3399"/>
          </w:tcPr>
          <w:p w:rsidR="00C54215" w:rsidRPr="00CD3230" w:rsidRDefault="00700B4C" w:rsidP="00D62BAC">
            <w:pPr>
              <w:pStyle w:val="TableheadingrowsAgency"/>
            </w:pPr>
            <w:r>
              <w:lastRenderedPageBreak/>
              <w:br w:type="page"/>
            </w:r>
            <w:r w:rsidR="00C54215" w:rsidRPr="00CD3230">
              <w:t>Status of this report and steps taken for the assessment¹</w:t>
            </w:r>
          </w:p>
        </w:tc>
      </w:tr>
      <w:tr w:rsidR="000C01B9" w:rsidRPr="00C54215" w:rsidTr="000C01B9">
        <w:tc>
          <w:tcPr>
            <w:tcW w:w="0" w:type="auto"/>
            <w:shd w:val="clear" w:color="auto" w:fill="E1E3F2"/>
          </w:tcPr>
          <w:p w:rsidR="00755FC5" w:rsidRPr="00CD3230" w:rsidRDefault="00755FC5" w:rsidP="000C01B9">
            <w:pPr>
              <w:pStyle w:val="TableheadingrowsAgency"/>
              <w:spacing w:before="120" w:after="120" w:line="240" w:lineRule="auto"/>
              <w:jc w:val="center"/>
            </w:pPr>
            <w:r w:rsidRPr="00CD3230">
              <w:t>Current step</w:t>
            </w:r>
          </w:p>
        </w:tc>
        <w:tc>
          <w:tcPr>
            <w:tcW w:w="0" w:type="auto"/>
            <w:shd w:val="clear" w:color="auto" w:fill="E1E3F2"/>
          </w:tcPr>
          <w:p w:rsidR="00755FC5" w:rsidRPr="00CD3230" w:rsidRDefault="00755FC5" w:rsidP="00D62BAC">
            <w:pPr>
              <w:pStyle w:val="TableheadingrowsAgency"/>
              <w:spacing w:before="120" w:after="120" w:line="240" w:lineRule="auto"/>
            </w:pPr>
            <w:r w:rsidRPr="00CD3230">
              <w:t>Description</w:t>
            </w:r>
          </w:p>
        </w:tc>
        <w:tc>
          <w:tcPr>
            <w:tcW w:w="0" w:type="auto"/>
            <w:shd w:val="clear" w:color="auto" w:fill="E1E3F2"/>
          </w:tcPr>
          <w:p w:rsidR="00755FC5" w:rsidRPr="00CD3230" w:rsidRDefault="00755FC5" w:rsidP="000C01B9">
            <w:pPr>
              <w:pStyle w:val="TableheadingrowsAgency"/>
              <w:spacing w:before="120" w:after="120" w:line="240" w:lineRule="auto"/>
              <w:jc w:val="center"/>
            </w:pPr>
            <w:r>
              <w:t>Day</w:t>
            </w:r>
          </w:p>
        </w:tc>
        <w:tc>
          <w:tcPr>
            <w:tcW w:w="1131" w:type="dxa"/>
            <w:shd w:val="clear" w:color="auto" w:fill="E1E3F2"/>
          </w:tcPr>
          <w:p w:rsidR="00755FC5" w:rsidRPr="00CD3230" w:rsidRDefault="00755FC5" w:rsidP="000C01B9">
            <w:pPr>
              <w:pStyle w:val="TableheadingrowsAgency"/>
              <w:spacing w:before="120" w:after="120" w:line="240" w:lineRule="auto"/>
              <w:jc w:val="center"/>
            </w:pPr>
            <w:r w:rsidRPr="00CD3230">
              <w:t>Planned date</w:t>
            </w:r>
          </w:p>
        </w:tc>
        <w:tc>
          <w:tcPr>
            <w:tcW w:w="1299" w:type="dxa"/>
            <w:shd w:val="clear" w:color="auto" w:fill="E1E3F2"/>
          </w:tcPr>
          <w:p w:rsidR="00755FC5" w:rsidRPr="00CD3230" w:rsidRDefault="00755FC5" w:rsidP="000C01B9">
            <w:pPr>
              <w:pStyle w:val="TableheadingrowsAgency"/>
              <w:spacing w:before="120" w:after="120" w:line="240" w:lineRule="auto"/>
              <w:jc w:val="center"/>
            </w:pPr>
            <w:r w:rsidRPr="00CD3230">
              <w:t xml:space="preserve">Actual </w:t>
            </w:r>
            <w:r w:rsidR="000C01B9">
              <w:t>d</w:t>
            </w:r>
            <w:r w:rsidRPr="00CD3230">
              <w:t>ate</w:t>
            </w:r>
          </w:p>
        </w:tc>
      </w:tr>
      <w:tr w:rsidR="000C01B9" w:rsidRPr="00C54215" w:rsidTr="000C01B9">
        <w:tc>
          <w:tcPr>
            <w:tcW w:w="0" w:type="auto"/>
            <w:shd w:val="clear" w:color="auto" w:fill="E1E3F2"/>
            <w:vAlign w:val="center"/>
          </w:tcPr>
          <w:p w:rsidR="00755FC5" w:rsidRPr="00D62BAC" w:rsidRDefault="00755FC5" w:rsidP="00D62BAC">
            <w:pPr>
              <w:pStyle w:val="TabletextrowsAgency"/>
              <w:spacing w:before="120" w:after="120" w:line="240" w:lineRule="auto"/>
              <w:jc w:val="center"/>
              <w:rPr>
                <w:rFonts w:eastAsia="Times New Roman"/>
              </w:rPr>
            </w:pPr>
            <w:r w:rsidRPr="00BB183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31">
              <w:instrText xml:space="preserve"> FORMCHECKBOX </w:instrText>
            </w:r>
            <w:r w:rsidR="00417F53">
              <w:fldChar w:fldCharType="separate"/>
            </w:r>
            <w:r w:rsidRPr="00BB1831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55FC5" w:rsidRPr="00D62BAC" w:rsidRDefault="00755FC5" w:rsidP="00D62BAC">
            <w:pPr>
              <w:pStyle w:val="TabletextrowsAgency"/>
              <w:spacing w:before="120" w:after="120" w:line="240" w:lineRule="auto"/>
              <w:rPr>
                <w:rFonts w:eastAsia="Times New Roman"/>
              </w:rPr>
            </w:pPr>
            <w:r w:rsidRPr="00D62BAC">
              <w:rPr>
                <w:rFonts w:eastAsia="Times New Roman"/>
              </w:rPr>
              <w:t>Start of procedure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55FC5" w:rsidRPr="00D62BAC" w:rsidRDefault="00755FC5" w:rsidP="000C01B9">
            <w:pPr>
              <w:pStyle w:val="TabletextrowsAgency"/>
              <w:spacing w:before="120" w:after="12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755FC5" w:rsidRPr="00D62BAC" w:rsidRDefault="00755FC5" w:rsidP="00D62BAC">
            <w:pPr>
              <w:pStyle w:val="TabletextrowsAgency"/>
              <w:spacing w:before="120" w:after="120" w:line="240" w:lineRule="auto"/>
              <w:rPr>
                <w:rFonts w:eastAsia="Times New Roman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755FC5" w:rsidRPr="00D62BAC" w:rsidRDefault="00755FC5" w:rsidP="00D62BAC">
            <w:pPr>
              <w:pStyle w:val="TabletextrowsAgency"/>
              <w:spacing w:before="120" w:after="120" w:line="240" w:lineRule="auto"/>
              <w:rPr>
                <w:rFonts w:eastAsia="Times New Roman"/>
              </w:rPr>
            </w:pPr>
          </w:p>
        </w:tc>
      </w:tr>
      <w:tr w:rsidR="000C01B9" w:rsidRPr="00C54215" w:rsidTr="000C01B9">
        <w:tc>
          <w:tcPr>
            <w:tcW w:w="0" w:type="auto"/>
            <w:shd w:val="clear" w:color="auto" w:fill="E1E3F2"/>
            <w:vAlign w:val="center"/>
          </w:tcPr>
          <w:p w:rsidR="00755FC5" w:rsidRPr="00C54215" w:rsidRDefault="00755FC5" w:rsidP="00D62BAC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BB183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31">
              <w:instrText xml:space="preserve"> FORMCHECKBOX </w:instrText>
            </w:r>
            <w:r w:rsidR="00417F53">
              <w:fldChar w:fldCharType="separate"/>
            </w:r>
            <w:r w:rsidRPr="00BB1831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55FC5" w:rsidRPr="00D62BAC" w:rsidRDefault="00755FC5" w:rsidP="00D62BAC">
            <w:pPr>
              <w:pStyle w:val="TabletextrowsAgency"/>
              <w:spacing w:before="120" w:after="120" w:line="240" w:lineRule="auto"/>
              <w:rPr>
                <w:rFonts w:eastAsia="Times New Roman"/>
                <w:lang w:eastAsia="en-GB"/>
              </w:rPr>
            </w:pPr>
            <w:r>
              <w:rPr>
                <w:lang w:eastAsia="en-GB"/>
              </w:rPr>
              <w:t>LMS</w:t>
            </w:r>
            <w:r w:rsidRPr="00C54215">
              <w:rPr>
                <w:lang w:eastAsia="en-GB"/>
              </w:rPr>
              <w:t xml:space="preserve"> preliminary </w:t>
            </w:r>
            <w:r>
              <w:rPr>
                <w:lang w:eastAsia="en-GB"/>
              </w:rPr>
              <w:t>a</w:t>
            </w:r>
            <w:r w:rsidRPr="00C54215">
              <w:rPr>
                <w:lang w:eastAsia="en-GB"/>
              </w:rPr>
              <w:t>ssessment report (AR)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55FC5" w:rsidRPr="00755FC5" w:rsidRDefault="00755FC5" w:rsidP="000C01B9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755FC5">
              <w:rPr>
                <w:lang w:eastAsia="en-GB"/>
              </w:rPr>
              <w:t>36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755FC5" w:rsidRPr="00D62BAC" w:rsidRDefault="00755FC5" w:rsidP="00D62BAC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755FC5" w:rsidRPr="00C54215" w:rsidRDefault="00755FC5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0C01B9" w:rsidRPr="00C54215" w:rsidTr="000C01B9">
        <w:tc>
          <w:tcPr>
            <w:tcW w:w="0" w:type="auto"/>
            <w:shd w:val="clear" w:color="auto" w:fill="E1E3F2"/>
            <w:vAlign w:val="center"/>
          </w:tcPr>
          <w:p w:rsidR="00755FC5" w:rsidRPr="00C54215" w:rsidRDefault="00755FC5" w:rsidP="00D62BAC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BB183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31">
              <w:instrText xml:space="preserve"> FORMCHECKBOX </w:instrText>
            </w:r>
            <w:r w:rsidR="00417F53">
              <w:fldChar w:fldCharType="separate"/>
            </w:r>
            <w:r w:rsidRPr="00BB1831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55FC5" w:rsidRPr="00D62BAC" w:rsidRDefault="00755FC5" w:rsidP="002347A2">
            <w:pPr>
              <w:pStyle w:val="TabletextrowsAgency"/>
              <w:spacing w:before="120" w:after="12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Submission of MS request for PRAC advice 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55FC5" w:rsidRPr="00755FC5" w:rsidRDefault="00755FC5" w:rsidP="000C01B9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755FC5">
              <w:rPr>
                <w:lang w:eastAsia="en-GB"/>
              </w:rPr>
              <w:t>36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755FC5" w:rsidRPr="00C54215" w:rsidRDefault="00755FC5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755FC5" w:rsidRPr="00C54215" w:rsidRDefault="00755FC5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0C01B9" w:rsidRPr="00C54215" w:rsidTr="000C01B9">
        <w:tc>
          <w:tcPr>
            <w:tcW w:w="0" w:type="auto"/>
            <w:shd w:val="clear" w:color="auto" w:fill="E1E3F2"/>
            <w:vAlign w:val="center"/>
          </w:tcPr>
          <w:p w:rsidR="000C01B9" w:rsidRPr="00C54215" w:rsidRDefault="000C01B9" w:rsidP="00AD489A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BB183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31">
              <w:instrText xml:space="preserve"> FORMCHECKBOX </w:instrText>
            </w:r>
            <w:r w:rsidR="00417F53">
              <w:fldChar w:fldCharType="separate"/>
            </w:r>
            <w:r w:rsidRPr="00BB1831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0C01B9" w:rsidRPr="00D62BAC" w:rsidRDefault="000C01B9" w:rsidP="00AD489A">
            <w:pPr>
              <w:pStyle w:val="TabletextrowsAgency"/>
              <w:spacing w:before="120" w:after="120" w:line="240" w:lineRule="auto"/>
              <w:rPr>
                <w:rFonts w:eastAsia="Times New Roman"/>
                <w:lang w:eastAsia="en-GB"/>
              </w:rPr>
            </w:pPr>
            <w:r>
              <w:rPr>
                <w:lang w:eastAsia="en-GB"/>
              </w:rPr>
              <w:t>C</w:t>
            </w:r>
            <w:r w:rsidRPr="00C54215">
              <w:rPr>
                <w:lang w:eastAsia="en-GB"/>
              </w:rPr>
              <w:t>MS comments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0C01B9" w:rsidRPr="00755FC5" w:rsidRDefault="000C01B9" w:rsidP="000C01B9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755FC5">
              <w:rPr>
                <w:lang w:eastAsia="en-GB"/>
              </w:rPr>
              <w:t>50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0C01B9" w:rsidRPr="00C54215" w:rsidRDefault="000C01B9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0C01B9" w:rsidRPr="00C54215" w:rsidRDefault="000C01B9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0C01B9" w:rsidRPr="00C54215" w:rsidTr="000C01B9">
        <w:tc>
          <w:tcPr>
            <w:tcW w:w="0" w:type="auto"/>
            <w:shd w:val="clear" w:color="auto" w:fill="E1E3F2"/>
            <w:vAlign w:val="center"/>
          </w:tcPr>
          <w:p w:rsidR="000C01B9" w:rsidRPr="00C54215" w:rsidRDefault="000C01B9" w:rsidP="00D62BAC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BB183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831">
              <w:instrText xml:space="preserve"> FORMCHECKBOX </w:instrText>
            </w:r>
            <w:r w:rsidR="00417F53">
              <w:fldChar w:fldCharType="separate"/>
            </w:r>
            <w:r w:rsidRPr="00BB1831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0C01B9" w:rsidRPr="00D62BAC" w:rsidRDefault="000C01B9" w:rsidP="00AD489A">
            <w:pPr>
              <w:pStyle w:val="TabletextrowsAgency"/>
              <w:spacing w:before="120" w:after="120" w:line="240" w:lineRule="auto"/>
              <w:rPr>
                <w:rFonts w:eastAsia="Times New Roman"/>
                <w:lang w:eastAsia="en-GB"/>
              </w:rPr>
            </w:pPr>
            <w:r>
              <w:rPr>
                <w:lang w:eastAsia="en-GB"/>
              </w:rPr>
              <w:t>LMS updated response</w:t>
            </w:r>
            <w:r w:rsidRPr="00C54215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</w:t>
            </w:r>
            <w:r w:rsidRPr="00C54215">
              <w:rPr>
                <w:lang w:eastAsia="en-GB"/>
              </w:rPr>
              <w:t>ssessment report following comments</w:t>
            </w:r>
            <w:r w:rsidR="002347A2">
              <w:rPr>
                <w:lang w:eastAsia="en-GB"/>
              </w:rPr>
              <w:t xml:space="preserve"> </w:t>
            </w:r>
            <w:r w:rsidR="002347A2">
              <w:t>(with an updated MS</w:t>
            </w:r>
            <w:r w:rsidR="00DF40E2">
              <w:t>’s</w:t>
            </w:r>
            <w:r w:rsidR="002347A2">
              <w:t xml:space="preserve"> request for PRAC advice if a need to refine the questions to PRAC is identified)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0C01B9" w:rsidRPr="00755FC5" w:rsidRDefault="000C01B9" w:rsidP="000C01B9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755FC5">
              <w:rPr>
                <w:lang w:eastAsia="en-GB"/>
              </w:rPr>
              <w:t>53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0C01B9" w:rsidRPr="00D62BAC" w:rsidRDefault="000C01B9" w:rsidP="00D62BAC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0C01B9" w:rsidRPr="00C54215" w:rsidRDefault="000C01B9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0C01B9" w:rsidRPr="00C54215" w:rsidTr="000C01B9">
        <w:tc>
          <w:tcPr>
            <w:tcW w:w="0" w:type="auto"/>
            <w:shd w:val="clear" w:color="auto" w:fill="E1E3F2"/>
          </w:tcPr>
          <w:p w:rsidR="000C01B9" w:rsidRDefault="000C01B9" w:rsidP="00755FC5">
            <w:pPr>
              <w:pStyle w:val="TabletextrowsAgency"/>
              <w:spacing w:before="120" w:after="120" w:line="240" w:lineRule="auto"/>
              <w:jc w:val="center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417F53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0C01B9" w:rsidRDefault="000C01B9" w:rsidP="00AD489A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  <w:r>
              <w:rPr>
                <w:lang w:eastAsia="en-GB"/>
              </w:rPr>
              <w:t>PRAC advice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0C01B9" w:rsidRPr="00755FC5" w:rsidRDefault="000C01B9" w:rsidP="000C01B9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755FC5">
              <w:rPr>
                <w:lang w:eastAsia="en-GB"/>
              </w:rPr>
              <w:t>60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0C01B9" w:rsidRPr="00D62BAC" w:rsidRDefault="000C01B9" w:rsidP="00D62BAC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0C01B9" w:rsidRPr="00C54215" w:rsidRDefault="000C01B9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0C01B9" w:rsidRPr="00C54215" w:rsidTr="000C01B9">
        <w:tc>
          <w:tcPr>
            <w:tcW w:w="0" w:type="auto"/>
            <w:shd w:val="clear" w:color="auto" w:fill="E1E3F2"/>
          </w:tcPr>
          <w:p w:rsidR="000C01B9" w:rsidRDefault="000C01B9" w:rsidP="00755FC5">
            <w:pPr>
              <w:pStyle w:val="TabletextrowsAgency"/>
              <w:spacing w:before="120" w:after="120" w:line="240" w:lineRule="auto"/>
              <w:jc w:val="center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417F53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0C01B9" w:rsidRDefault="000C01B9" w:rsidP="00AD489A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  <w:r w:rsidRPr="000C01B9">
              <w:rPr>
                <w:lang w:eastAsia="en-GB"/>
              </w:rPr>
              <w:t>LMS updated assessme</w:t>
            </w:r>
            <w:r>
              <w:rPr>
                <w:lang w:eastAsia="en-GB"/>
              </w:rPr>
              <w:t>nt report following PRAC advice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0C01B9" w:rsidRPr="00755FC5" w:rsidRDefault="000C01B9" w:rsidP="000C01B9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755FC5">
              <w:rPr>
                <w:lang w:eastAsia="en-GB"/>
              </w:rPr>
              <w:t>60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0C01B9" w:rsidRPr="00D62BAC" w:rsidRDefault="000C01B9" w:rsidP="00D62BAC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0C01B9" w:rsidRPr="00C54215" w:rsidRDefault="000C01B9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074473" w:rsidRPr="00C54215" w:rsidTr="000C01B9">
        <w:tc>
          <w:tcPr>
            <w:tcW w:w="0" w:type="auto"/>
            <w:shd w:val="clear" w:color="auto" w:fill="E1E3F2"/>
          </w:tcPr>
          <w:p w:rsidR="00074473" w:rsidRPr="00A67A9F" w:rsidRDefault="00074473" w:rsidP="00755FC5">
            <w:pPr>
              <w:pStyle w:val="TabletextrowsAgency"/>
              <w:spacing w:before="120" w:after="120" w:line="240" w:lineRule="auto"/>
              <w:jc w:val="center"/>
            </w:pPr>
          </w:p>
        </w:tc>
        <w:tc>
          <w:tcPr>
            <w:tcW w:w="0" w:type="auto"/>
            <w:shd w:val="clear" w:color="auto" w:fill="E1E3F2"/>
            <w:vAlign w:val="center"/>
          </w:tcPr>
          <w:p w:rsidR="00074473" w:rsidRPr="00074473" w:rsidRDefault="00074473" w:rsidP="00AD489A">
            <w:pPr>
              <w:pStyle w:val="TabletextrowsAgency"/>
              <w:spacing w:before="120" w:after="120" w:line="240" w:lineRule="auto"/>
              <w:rPr>
                <w:b/>
                <w:bCs/>
                <w:lang w:eastAsia="en-GB"/>
              </w:rPr>
            </w:pPr>
            <w:r w:rsidRPr="00074473">
              <w:rPr>
                <w:b/>
                <w:bCs/>
                <w:lang w:eastAsia="en-GB"/>
              </w:rPr>
              <w:t>In case the procedure can be finalised: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074473" w:rsidRPr="00755FC5" w:rsidRDefault="00074473" w:rsidP="000C01B9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</w:p>
        </w:tc>
        <w:tc>
          <w:tcPr>
            <w:tcW w:w="1131" w:type="dxa"/>
            <w:shd w:val="clear" w:color="auto" w:fill="E1E3F2"/>
            <w:vAlign w:val="center"/>
          </w:tcPr>
          <w:p w:rsidR="00074473" w:rsidRPr="00D62BAC" w:rsidRDefault="00074473" w:rsidP="00D62BAC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074473" w:rsidRPr="00C54215" w:rsidRDefault="00074473" w:rsidP="00D62BAC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:rsidTr="000C01B9">
        <w:tc>
          <w:tcPr>
            <w:tcW w:w="0" w:type="auto"/>
            <w:shd w:val="clear" w:color="auto" w:fill="E1E3F2"/>
          </w:tcPr>
          <w:p w:rsidR="00786222" w:rsidRPr="00A67A9F" w:rsidRDefault="00786222" w:rsidP="00786222">
            <w:pPr>
              <w:pStyle w:val="TabletextrowsAgency"/>
              <w:spacing w:before="120" w:after="120" w:line="240" w:lineRule="auto"/>
              <w:jc w:val="center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417F53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74473" w:rsidRDefault="00786222" w:rsidP="00786222">
            <w:pPr>
              <w:pStyle w:val="TabletextrowsAgency"/>
              <w:spacing w:before="120" w:after="120" w:line="240" w:lineRule="auto"/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 xml:space="preserve">LMS </w:t>
            </w:r>
            <w:r w:rsidRPr="00394E43">
              <w:t>circulates the updated AR</w:t>
            </w:r>
            <w:r>
              <w:t xml:space="preserve"> (FAR)</w:t>
            </w:r>
            <w:r w:rsidRPr="00394E43">
              <w:t xml:space="preserve"> including the PRAC advice to CMDh</w:t>
            </w:r>
            <w:r>
              <w:t xml:space="preserve"> together with the summary AR for publication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755FC5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60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:rsidTr="000C01B9">
        <w:tc>
          <w:tcPr>
            <w:tcW w:w="0" w:type="auto"/>
            <w:shd w:val="clear" w:color="auto" w:fill="E1E3F2"/>
          </w:tcPr>
          <w:p w:rsidR="00786222" w:rsidRDefault="00786222" w:rsidP="00786222">
            <w:pPr>
              <w:pStyle w:val="TabletextrowsAgency"/>
              <w:spacing w:before="120" w:after="120" w:line="240" w:lineRule="auto"/>
              <w:jc w:val="center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417F53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  <w:r>
              <w:rPr>
                <w:lang w:eastAsia="en-GB"/>
              </w:rPr>
              <w:t>CMDh discussion/adoption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755FC5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 w:rsidRPr="00755FC5">
              <w:rPr>
                <w:lang w:eastAsia="en-GB"/>
              </w:rPr>
              <w:t>74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:rsidTr="000C01B9">
        <w:tc>
          <w:tcPr>
            <w:tcW w:w="0" w:type="auto"/>
            <w:shd w:val="clear" w:color="auto" w:fill="E1E3F2"/>
          </w:tcPr>
          <w:p w:rsidR="00786222" w:rsidRPr="00A67A9F" w:rsidRDefault="00786222" w:rsidP="00786222">
            <w:pPr>
              <w:pStyle w:val="TabletextrowsAgency"/>
              <w:spacing w:before="120" w:after="120" w:line="240" w:lineRule="auto"/>
              <w:jc w:val="center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417F53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  <w:r>
              <w:rPr>
                <w:lang w:eastAsia="en-GB"/>
              </w:rPr>
              <w:t>Publication of the outcome/summary of the FAR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Post day </w:t>
            </w:r>
            <w:r w:rsidRPr="00755FC5">
              <w:rPr>
                <w:lang w:eastAsia="en-GB"/>
              </w:rPr>
              <w:t>74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:rsidTr="000C01B9">
        <w:tc>
          <w:tcPr>
            <w:tcW w:w="0" w:type="auto"/>
            <w:shd w:val="clear" w:color="auto" w:fill="E1E3F2"/>
          </w:tcPr>
          <w:p w:rsidR="00786222" w:rsidRPr="00A67A9F" w:rsidRDefault="00786222" w:rsidP="00786222">
            <w:pPr>
              <w:pStyle w:val="TabletextrowsAgency"/>
              <w:spacing w:before="120" w:after="120" w:line="240" w:lineRule="auto"/>
              <w:jc w:val="center"/>
            </w:pP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74473" w:rsidRDefault="00786222" w:rsidP="00786222">
            <w:pPr>
              <w:pStyle w:val="TabletextrowsAgency"/>
              <w:spacing w:before="120" w:after="120" w:line="240" w:lineRule="auto"/>
              <w:rPr>
                <w:b/>
                <w:bCs/>
                <w:lang w:eastAsia="en-GB"/>
              </w:rPr>
            </w:pPr>
            <w:r w:rsidRPr="00074473">
              <w:rPr>
                <w:b/>
                <w:bCs/>
                <w:lang w:eastAsia="en-GB"/>
              </w:rPr>
              <w:t>In case PRAC advises for a RfSI: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755FC5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</w:p>
        </w:tc>
        <w:tc>
          <w:tcPr>
            <w:tcW w:w="1131" w:type="dxa"/>
            <w:shd w:val="clear" w:color="auto" w:fill="E1E3F2"/>
            <w:vAlign w:val="center"/>
          </w:tcPr>
          <w:p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:rsidTr="000C01B9">
        <w:tc>
          <w:tcPr>
            <w:tcW w:w="0" w:type="auto"/>
            <w:shd w:val="clear" w:color="auto" w:fill="E1E3F2"/>
          </w:tcPr>
          <w:p w:rsidR="00786222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417F53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R</w:t>
            </w:r>
            <w:r>
              <w:rPr>
                <w:color w:val="595959" w:themeColor="text1" w:themeTint="A6"/>
                <w:lang w:eastAsia="en-GB"/>
              </w:rPr>
              <w:t>f</w:t>
            </w:r>
            <w:r w:rsidRPr="000C01B9">
              <w:rPr>
                <w:color w:val="595959" w:themeColor="text1" w:themeTint="A6"/>
                <w:lang w:eastAsia="en-GB"/>
              </w:rPr>
              <w:t>SI submitted to MAH(s)</w:t>
            </w:r>
            <w:r>
              <w:rPr>
                <w:color w:val="595959" w:themeColor="text1" w:themeTint="A6"/>
                <w:lang w:eastAsia="en-GB"/>
              </w:rPr>
              <w:t xml:space="preserve"> procedure goes into clock stop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755FC5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>
              <w:rPr>
                <w:color w:val="595959" w:themeColor="text1" w:themeTint="A6"/>
                <w:lang w:eastAsia="en-GB"/>
              </w:rPr>
              <w:t>60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:rsidTr="000C01B9">
        <w:tc>
          <w:tcPr>
            <w:tcW w:w="0" w:type="auto"/>
            <w:shd w:val="clear" w:color="auto" w:fill="E1E3F2"/>
          </w:tcPr>
          <w:p w:rsidR="00786222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417F53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color w:val="595959" w:themeColor="text1" w:themeTint="A6"/>
                <w:lang w:eastAsia="en-GB"/>
              </w:rPr>
            </w:pPr>
            <w:r>
              <w:rPr>
                <w:color w:val="595959" w:themeColor="text1" w:themeTint="A6"/>
                <w:lang w:eastAsia="en-GB"/>
              </w:rPr>
              <w:t>Submission of responses to RfSI by MAH(s)</w:t>
            </w:r>
            <w:r w:rsidRPr="000C01B9">
              <w:rPr>
                <w:color w:val="595959" w:themeColor="text1" w:themeTint="A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75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:rsidTr="000C01B9">
        <w:tc>
          <w:tcPr>
            <w:tcW w:w="0" w:type="auto"/>
            <w:shd w:val="clear" w:color="auto" w:fill="E1E3F2"/>
          </w:tcPr>
          <w:p w:rsidR="00786222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417F53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 xml:space="preserve">LMS response assessment report 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111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:rsidTr="000C01B9">
        <w:tc>
          <w:tcPr>
            <w:tcW w:w="0" w:type="auto"/>
            <w:shd w:val="clear" w:color="auto" w:fill="E1E3F2"/>
          </w:tcPr>
          <w:p w:rsidR="00786222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417F53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rFonts w:eastAsia="Times New Roman"/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CMS comments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125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0C01B9" w:rsidTr="000C01B9">
        <w:tc>
          <w:tcPr>
            <w:tcW w:w="0" w:type="auto"/>
            <w:shd w:val="clear" w:color="auto" w:fill="E1E3F2"/>
          </w:tcPr>
          <w:p w:rsidR="00786222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549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914">
              <w:instrText xml:space="preserve"> FORMCHECKBOX </w:instrText>
            </w:r>
            <w:r w:rsidR="00417F53">
              <w:fldChar w:fldCharType="separate"/>
            </w:r>
            <w:r w:rsidRPr="00A54914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rFonts w:eastAsia="Times New Roman"/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LMS updated response assessment report following comments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128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0C01B9" w:rsidTr="000C01B9">
        <w:tc>
          <w:tcPr>
            <w:tcW w:w="0" w:type="auto"/>
            <w:shd w:val="clear" w:color="auto" w:fill="E1E3F2"/>
          </w:tcPr>
          <w:p w:rsidR="00786222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549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914">
              <w:instrText xml:space="preserve"> FORMCHECKBOX </w:instrText>
            </w:r>
            <w:r w:rsidR="00417F53">
              <w:fldChar w:fldCharType="separate"/>
            </w:r>
            <w:r w:rsidRPr="00A54914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PRAC advice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135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0C01B9" w:rsidTr="000C01B9">
        <w:tc>
          <w:tcPr>
            <w:tcW w:w="0" w:type="auto"/>
            <w:shd w:val="clear" w:color="auto" w:fill="E1E3F2"/>
          </w:tcPr>
          <w:p w:rsidR="00786222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549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914">
              <w:instrText xml:space="preserve"> FORMCHECKBOX </w:instrText>
            </w:r>
            <w:r w:rsidR="00417F53">
              <w:fldChar w:fldCharType="separate"/>
            </w:r>
            <w:r w:rsidRPr="00A54914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LMS updated assessment report following PRAC advice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135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0C01B9" w:rsidTr="000C01B9">
        <w:tc>
          <w:tcPr>
            <w:tcW w:w="0" w:type="auto"/>
            <w:shd w:val="clear" w:color="auto" w:fill="E1E3F2"/>
          </w:tcPr>
          <w:p w:rsidR="00786222" w:rsidRPr="00A54914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67A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417F53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Del="00786222" w:rsidRDefault="00786222" w:rsidP="00786222">
            <w:pPr>
              <w:pStyle w:val="TabletextrowsAgency"/>
              <w:spacing w:before="120" w:after="120" w:line="240" w:lineRule="auto"/>
              <w:rPr>
                <w:color w:val="595959" w:themeColor="text1" w:themeTint="A6"/>
                <w:lang w:eastAsia="en-GB"/>
              </w:rPr>
            </w:pPr>
            <w:r>
              <w:rPr>
                <w:lang w:eastAsia="en-GB"/>
              </w:rPr>
              <w:t xml:space="preserve">LMS </w:t>
            </w:r>
            <w:r w:rsidRPr="00394E43">
              <w:t>circulates the updated AR</w:t>
            </w:r>
            <w:r>
              <w:t xml:space="preserve"> (FAR)</w:t>
            </w:r>
            <w:r w:rsidRPr="00394E43">
              <w:t xml:space="preserve"> including the PRAC advice to CMDh</w:t>
            </w:r>
            <w:r>
              <w:t xml:space="preserve"> together with the summary AR for publication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color w:val="595959" w:themeColor="text1" w:themeTint="A6"/>
                <w:lang w:eastAsia="en-GB"/>
              </w:rPr>
            </w:pPr>
            <w:r>
              <w:rPr>
                <w:lang w:eastAsia="en-GB"/>
              </w:rPr>
              <w:t>135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0C01B9" w:rsidTr="000C01B9">
        <w:tc>
          <w:tcPr>
            <w:tcW w:w="0" w:type="auto"/>
            <w:shd w:val="clear" w:color="auto" w:fill="E1E3F2"/>
          </w:tcPr>
          <w:p w:rsidR="00786222" w:rsidRDefault="00786222" w:rsidP="00786222">
            <w:pPr>
              <w:pStyle w:val="TabletextrowsAgency"/>
              <w:spacing w:before="120" w:after="120" w:line="240" w:lineRule="auto"/>
              <w:jc w:val="right"/>
            </w:pPr>
            <w:r w:rsidRPr="00A549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914">
              <w:instrText xml:space="preserve"> FORMCHECKBOX </w:instrText>
            </w:r>
            <w:r w:rsidR="00417F53">
              <w:fldChar w:fldCharType="separate"/>
            </w:r>
            <w:r w:rsidRPr="00A54914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CMDh discussion</w:t>
            </w:r>
            <w:r>
              <w:rPr>
                <w:color w:val="595959" w:themeColor="text1" w:themeTint="A6"/>
                <w:lang w:eastAsia="en-GB"/>
              </w:rPr>
              <w:t>/adoption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jc w:val="center"/>
              <w:rPr>
                <w:color w:val="595959" w:themeColor="text1" w:themeTint="A6"/>
                <w:lang w:eastAsia="en-GB"/>
              </w:rPr>
            </w:pPr>
            <w:r w:rsidRPr="000C01B9">
              <w:rPr>
                <w:color w:val="595959" w:themeColor="text1" w:themeTint="A6"/>
                <w:lang w:eastAsia="en-GB"/>
              </w:rPr>
              <w:t>149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786222" w:rsidRPr="000C01B9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  <w:tr w:rsidR="00786222" w:rsidRPr="00C54215" w:rsidTr="000C01B9">
        <w:tc>
          <w:tcPr>
            <w:tcW w:w="0" w:type="auto"/>
            <w:shd w:val="clear" w:color="auto" w:fill="E1E3F2"/>
          </w:tcPr>
          <w:p w:rsidR="00786222" w:rsidRDefault="00786222" w:rsidP="00786222">
            <w:pPr>
              <w:pStyle w:val="TabletextrowsAgency"/>
              <w:spacing w:before="120" w:after="120" w:line="240" w:lineRule="auto"/>
              <w:jc w:val="center"/>
            </w:pPr>
            <w:r w:rsidRPr="00A67A9F"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9F">
              <w:instrText xml:space="preserve"> FORMCHECKBOX </w:instrText>
            </w:r>
            <w:r w:rsidR="00417F53">
              <w:fldChar w:fldCharType="separate"/>
            </w:r>
            <w:r w:rsidRPr="00A67A9F">
              <w:fldChar w:fldCharType="end"/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Default="007B1AA7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  <w:r>
              <w:rPr>
                <w:lang w:eastAsia="en-GB"/>
              </w:rPr>
              <w:t>Publication of the outcome/summary of the FAR</w:t>
            </w:r>
          </w:p>
        </w:tc>
        <w:tc>
          <w:tcPr>
            <w:tcW w:w="0" w:type="auto"/>
            <w:shd w:val="clear" w:color="auto" w:fill="E1E3F2"/>
            <w:vAlign w:val="center"/>
          </w:tcPr>
          <w:p w:rsidR="00786222" w:rsidRPr="000C01B9" w:rsidRDefault="007B1AA7" w:rsidP="00786222">
            <w:pPr>
              <w:pStyle w:val="TabletextrowsAgency"/>
              <w:spacing w:before="120" w:after="120"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 xml:space="preserve">post day </w:t>
            </w:r>
            <w:r w:rsidR="00786222" w:rsidRPr="000C01B9">
              <w:rPr>
                <w:color w:val="595959" w:themeColor="text1" w:themeTint="A6"/>
                <w:lang w:eastAsia="en-GB"/>
              </w:rPr>
              <w:t>149</w:t>
            </w:r>
          </w:p>
        </w:tc>
        <w:tc>
          <w:tcPr>
            <w:tcW w:w="1131" w:type="dxa"/>
            <w:shd w:val="clear" w:color="auto" w:fill="E1E3F2"/>
            <w:vAlign w:val="center"/>
          </w:tcPr>
          <w:p w:rsidR="00786222" w:rsidRPr="00D62BAC" w:rsidRDefault="00786222" w:rsidP="00786222">
            <w:pPr>
              <w:pStyle w:val="TabletextrowsAgency"/>
              <w:spacing w:before="120" w:after="120" w:line="240" w:lineRule="auto"/>
              <w:rPr>
                <w:highlight w:val="green"/>
                <w:lang w:eastAsia="en-GB"/>
              </w:rPr>
            </w:pPr>
          </w:p>
        </w:tc>
        <w:tc>
          <w:tcPr>
            <w:tcW w:w="1299" w:type="dxa"/>
            <w:shd w:val="clear" w:color="auto" w:fill="E1E3F2"/>
            <w:vAlign w:val="center"/>
          </w:tcPr>
          <w:p w:rsidR="00786222" w:rsidRPr="00C54215" w:rsidRDefault="00786222" w:rsidP="00786222">
            <w:pPr>
              <w:pStyle w:val="TabletextrowsAgency"/>
              <w:spacing w:before="120" w:after="120" w:line="240" w:lineRule="auto"/>
              <w:rPr>
                <w:lang w:eastAsia="en-GB"/>
              </w:rPr>
            </w:pPr>
          </w:p>
        </w:tc>
      </w:tr>
    </w:tbl>
    <w:p w:rsidR="00022E1B" w:rsidRDefault="00022E1B" w:rsidP="00022E1B">
      <w:pPr>
        <w:keepLines/>
        <w:spacing w:after="140" w:line="280" w:lineRule="atLeast"/>
        <w:rPr>
          <w:rFonts w:eastAsia="Times New Roman"/>
          <w:b/>
          <w:sz w:val="16"/>
          <w:szCs w:val="16"/>
          <w:lang w:eastAsia="en-GB"/>
        </w:rPr>
      </w:pPr>
      <w:r w:rsidRPr="0016527C">
        <w:rPr>
          <w:rFonts w:eastAsia="Times New Roman"/>
          <w:sz w:val="16"/>
          <w:szCs w:val="16"/>
          <w:lang w:eastAsia="en-GB"/>
        </w:rPr>
        <w:t>¹</w:t>
      </w:r>
      <w:r>
        <w:rPr>
          <w:rFonts w:eastAsia="Times New Roman"/>
          <w:b/>
          <w:sz w:val="16"/>
          <w:szCs w:val="16"/>
          <w:lang w:eastAsia="en-GB"/>
        </w:rPr>
        <w:t xml:space="preserve"> </w:t>
      </w:r>
      <w:r w:rsidRPr="0016527C">
        <w:rPr>
          <w:rStyle w:val="NormalAgencyChar"/>
          <w:rFonts w:eastAsia="Times New Roman"/>
        </w:rPr>
        <w:t xml:space="preserve">Tick the box corresponding to the applicable step – do not delete any of the steps. If not applicable, add </w:t>
      </w:r>
      <w:r w:rsidR="002F18DE" w:rsidRPr="0016527C">
        <w:rPr>
          <w:rStyle w:val="NormalAgencyChar"/>
          <w:rFonts w:eastAsia="Times New Roman"/>
        </w:rPr>
        <w:t>N/A</w:t>
      </w:r>
      <w:r w:rsidRPr="0016527C">
        <w:rPr>
          <w:rStyle w:val="NormalAgencyChar"/>
          <w:rFonts w:eastAsia="Times New Roman"/>
        </w:rPr>
        <w:t xml:space="preserve"> instead of the date</w:t>
      </w:r>
    </w:p>
    <w:p w:rsidR="00143F45" w:rsidRPr="0061645D" w:rsidRDefault="00143F45" w:rsidP="00143F45">
      <w:pPr>
        <w:pStyle w:val="BodytextAgency"/>
      </w:pPr>
    </w:p>
    <w:p w:rsidR="003F01E8" w:rsidRDefault="00700B4C" w:rsidP="003F01E8">
      <w:pPr>
        <w:pStyle w:val="No-numheading1Agency"/>
      </w:pPr>
      <w:bookmarkStart w:id="1" w:name="_Toc460937812"/>
      <w:r>
        <w:br w:type="page"/>
      </w:r>
      <w:bookmarkStart w:id="2" w:name="_Toc488064977"/>
      <w:r w:rsidR="003F01E8">
        <w:lastRenderedPageBreak/>
        <w:t>Declarations</w:t>
      </w:r>
      <w:bookmarkEnd w:id="1"/>
      <w:bookmarkEnd w:id="2"/>
      <w:r w:rsidR="003F01E8">
        <w:t xml:space="preserve"> </w:t>
      </w:r>
    </w:p>
    <w:p w:rsidR="00207516" w:rsidRPr="00B97E9C" w:rsidRDefault="00207516" w:rsidP="00B97E9C">
      <w:pPr>
        <w:pStyle w:val="BodytextAgency"/>
        <w:rPr>
          <w:rFonts w:ascii="Courier New" w:hAnsi="Courier New" w:cs="Times New Roman"/>
          <w:i/>
          <w:color w:val="339966"/>
          <w:sz w:val="22"/>
        </w:rPr>
      </w:pPr>
      <w:r w:rsidRPr="00B97E9C">
        <w:rPr>
          <w:rFonts w:ascii="Courier New" w:hAnsi="Courier New" w:cs="Times New Roman"/>
          <w:i/>
          <w:color w:val="339966"/>
          <w:sz w:val="22"/>
        </w:rPr>
        <w:t xml:space="preserve">In order to facilitate the redaction of potentially commercially confidential information the assessor should confirm by ticking the below box whether the report contains any </w:t>
      </w:r>
      <w:r w:rsidR="00A14BA9">
        <w:rPr>
          <w:rFonts w:ascii="Courier New" w:hAnsi="Courier New" w:cs="Times New Roman"/>
          <w:i/>
          <w:color w:val="339966"/>
          <w:sz w:val="22"/>
        </w:rPr>
        <w:t>of the below data/information</w:t>
      </w:r>
      <w:r w:rsidR="00C16920" w:rsidRPr="00B97E9C">
        <w:rPr>
          <w:rFonts w:ascii="Courier New" w:hAnsi="Courier New" w:cs="Times New Roman"/>
          <w:i/>
          <w:color w:val="339966"/>
          <w:sz w:val="22"/>
        </w:rPr>
        <w:t xml:space="preserve">. </w:t>
      </w:r>
      <w:r w:rsidR="000F3EE9">
        <w:rPr>
          <w:rFonts w:ascii="Courier New" w:hAnsi="Courier New" w:cs="Times New Roman"/>
          <w:i/>
          <w:color w:val="339966"/>
          <w:sz w:val="22"/>
        </w:rPr>
        <w:t>This does not preclude the assessor from including this information if needed for the assessment; however, i</w:t>
      </w:r>
      <w:r w:rsidR="00C16920" w:rsidRPr="00B97E9C">
        <w:rPr>
          <w:rFonts w:ascii="Courier New" w:hAnsi="Courier New" w:cs="Times New Roman"/>
          <w:i/>
          <w:color w:val="339966"/>
          <w:sz w:val="22"/>
        </w:rPr>
        <w:t xml:space="preserve">f the boxes are </w:t>
      </w:r>
      <w:r w:rsidR="00D56B07" w:rsidRPr="00B97E9C">
        <w:rPr>
          <w:rFonts w:ascii="Courier New" w:hAnsi="Courier New" w:cs="Times New Roman"/>
          <w:i/>
          <w:color w:val="339966"/>
          <w:sz w:val="22"/>
        </w:rPr>
        <w:t>un-</w:t>
      </w:r>
      <w:r w:rsidR="00C16920" w:rsidRPr="00B97E9C">
        <w:rPr>
          <w:rFonts w:ascii="Courier New" w:hAnsi="Courier New" w:cs="Times New Roman"/>
          <w:i/>
          <w:color w:val="339966"/>
          <w:sz w:val="22"/>
        </w:rPr>
        <w:t>ticked</w:t>
      </w:r>
      <w:r w:rsidR="00A14BA9">
        <w:rPr>
          <w:rFonts w:ascii="Courier New" w:hAnsi="Courier New" w:cs="Times New Roman"/>
          <w:i/>
          <w:color w:val="339966"/>
          <w:sz w:val="22"/>
        </w:rPr>
        <w:t>,</w:t>
      </w:r>
      <w:r w:rsidR="00C16920" w:rsidRPr="00B97E9C">
        <w:rPr>
          <w:rFonts w:ascii="Courier New" w:hAnsi="Courier New" w:cs="Times New Roman"/>
          <w:i/>
          <w:color w:val="339966"/>
          <w:sz w:val="22"/>
        </w:rPr>
        <w:t xml:space="preserve"> the </w:t>
      </w:r>
      <w:r w:rsidR="00B37DD1">
        <w:rPr>
          <w:rFonts w:ascii="Courier New" w:hAnsi="Courier New" w:cs="Times New Roman"/>
          <w:i/>
          <w:color w:val="339966"/>
          <w:sz w:val="22"/>
        </w:rPr>
        <w:t>P-</w:t>
      </w:r>
      <w:r w:rsidR="00EE4C49">
        <w:rPr>
          <w:rFonts w:ascii="Courier New" w:hAnsi="Courier New" w:cs="Times New Roman"/>
          <w:i/>
          <w:color w:val="339966"/>
          <w:sz w:val="22"/>
        </w:rPr>
        <w:t>RMS</w:t>
      </w:r>
      <w:r w:rsidR="00EE4C49" w:rsidRPr="00B97E9C">
        <w:rPr>
          <w:rFonts w:ascii="Courier New" w:hAnsi="Courier New" w:cs="Times New Roman"/>
          <w:i/>
          <w:color w:val="339966"/>
          <w:sz w:val="22"/>
        </w:rPr>
        <w:t xml:space="preserve"> </w:t>
      </w:r>
      <w:r w:rsidR="00C16920" w:rsidRPr="00B97E9C">
        <w:rPr>
          <w:rFonts w:ascii="Courier New" w:hAnsi="Courier New" w:cs="Times New Roman"/>
          <w:i/>
          <w:color w:val="339966"/>
          <w:sz w:val="22"/>
        </w:rPr>
        <w:t>will review and redact the report accordingly prior to circulation to the MAH(s):</w:t>
      </w:r>
    </w:p>
    <w:p w:rsidR="000F3EE9" w:rsidRDefault="00B97E9C" w:rsidP="000F3EE9">
      <w:pPr>
        <w:spacing w:after="140" w:line="280" w:lineRule="atLeast"/>
      </w:pPr>
      <w:r w:rsidRPr="00BB183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B1831">
        <w:instrText xml:space="preserve"> FORMCHECKBOX </w:instrText>
      </w:r>
      <w:r w:rsidR="00417F53">
        <w:fldChar w:fldCharType="separate"/>
      </w:r>
      <w:r w:rsidRPr="00BB1831">
        <w:fldChar w:fldCharType="end"/>
      </w:r>
      <w:r w:rsidR="007A1EA1">
        <w:t xml:space="preserve"> </w:t>
      </w:r>
      <w:r w:rsidR="000F3EE9">
        <w:rPr>
          <w:snapToGrid w:val="0"/>
        </w:rPr>
        <w:t>The assessor confirms that reference to ongoing assessments, development plans (including Scientific Advice/Protocol assistance) or pharmacovigilance inspections are not included in this assessment report</w:t>
      </w:r>
      <w:r w:rsidR="000F3EE9">
        <w:t>.</w:t>
      </w:r>
    </w:p>
    <w:p w:rsidR="003F01E8" w:rsidRDefault="003F01E8" w:rsidP="003F01E8">
      <w:pPr>
        <w:pStyle w:val="BodytextAgency"/>
        <w:rPr>
          <w:color w:val="FFFFFF"/>
          <w:bdr w:val="single" w:sz="4" w:space="0" w:color="auto"/>
        </w:rPr>
      </w:pPr>
      <w:r>
        <w:t>Whenever the above box</w:t>
      </w:r>
      <w:r w:rsidR="00D56B07">
        <w:t>es</w:t>
      </w:r>
      <w:r>
        <w:t xml:space="preserve"> </w:t>
      </w:r>
      <w:r w:rsidR="00D56B07">
        <w:t>are</w:t>
      </w:r>
      <w:r>
        <w:t xml:space="preserve"> un-ticked please indicate </w:t>
      </w:r>
      <w:r w:rsidR="00D56B07">
        <w:t xml:space="preserve">the </w:t>
      </w:r>
      <w:r>
        <w:t xml:space="preserve">section and page where </w:t>
      </w:r>
      <w:r w:rsidR="00D56B07">
        <w:t xml:space="preserve">the </w:t>
      </w:r>
      <w:r>
        <w:t xml:space="preserve">confidential information is located here: </w:t>
      </w:r>
      <w:r w:rsidR="0098228D">
        <w:rPr>
          <w:bdr w:val="single" w:sz="4" w:space="0" w:color="auto"/>
        </w:rPr>
        <w:t xml:space="preserve">       </w:t>
      </w:r>
      <w:r w:rsidRPr="0098228D">
        <w:rPr>
          <w:bdr w:val="single" w:sz="4" w:space="0" w:color="auto"/>
        </w:rPr>
        <w:t>…</w:t>
      </w:r>
    </w:p>
    <w:p w:rsidR="00143F45" w:rsidRPr="0061645D" w:rsidRDefault="00143F45" w:rsidP="00143F45">
      <w:pPr>
        <w:pStyle w:val="BodytextAgency"/>
      </w:pPr>
    </w:p>
    <w:p w:rsidR="0074289F" w:rsidRPr="00353A49" w:rsidRDefault="00B57C51" w:rsidP="00D64173">
      <w:pPr>
        <w:pStyle w:val="CommentText"/>
        <w:rPr>
          <w:b/>
          <w:u w:val="single"/>
          <w:lang w:val="en-GB"/>
        </w:rPr>
      </w:pPr>
      <w:r w:rsidRPr="0061645D">
        <w:rPr>
          <w:b/>
          <w:u w:val="single"/>
        </w:rPr>
        <w:t>General guidance</w:t>
      </w:r>
    </w:p>
    <w:p w:rsidR="00700B4C" w:rsidRPr="00353A49" w:rsidRDefault="00700B4C" w:rsidP="00D64173">
      <w:pPr>
        <w:pStyle w:val="CommentText"/>
        <w:rPr>
          <w:b/>
          <w:u w:val="single"/>
          <w:lang w:val="en-GB"/>
        </w:rPr>
      </w:pPr>
    </w:p>
    <w:p w:rsidR="00564413" w:rsidRDefault="00564413" w:rsidP="00564413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645D">
        <w:t xml:space="preserve">This </w:t>
      </w:r>
      <w:r w:rsidR="003538E2">
        <w:t>PSU</w:t>
      </w:r>
      <w:r w:rsidR="00F22ACA">
        <w:t>R</w:t>
      </w:r>
      <w:r w:rsidR="00AD489A">
        <w:t xml:space="preserve"> Follow-Up</w:t>
      </w:r>
      <w:r w:rsidR="003538E2">
        <w:t xml:space="preserve"> AR </w:t>
      </w:r>
      <w:r w:rsidRPr="0061645D">
        <w:t xml:space="preserve">template should be used by the </w:t>
      </w:r>
      <w:r w:rsidR="00AD489A">
        <w:t>Lead</w:t>
      </w:r>
      <w:r w:rsidR="00EE4C49">
        <w:t xml:space="preserve"> Member State</w:t>
      </w:r>
      <w:r w:rsidRPr="0061645D">
        <w:t xml:space="preserve"> </w:t>
      </w:r>
      <w:r w:rsidR="00E449C2">
        <w:t>(</w:t>
      </w:r>
      <w:r w:rsidR="00AD489A">
        <w:t>LMS</w:t>
      </w:r>
      <w:r w:rsidR="00E449C2">
        <w:t xml:space="preserve">) </w:t>
      </w:r>
      <w:r w:rsidRPr="0061645D">
        <w:t xml:space="preserve">for </w:t>
      </w:r>
      <w:r w:rsidR="00AD489A">
        <w:t>i</w:t>
      </w:r>
      <w:r w:rsidR="00AD489A" w:rsidRPr="00AD489A">
        <w:t>nformal Work-Sharing procedure for follow-up for PSUSA for NAPs</w:t>
      </w:r>
      <w:r w:rsidRPr="0061645D">
        <w:t xml:space="preserve">. </w:t>
      </w:r>
    </w:p>
    <w:p w:rsidR="00AD489A" w:rsidRPr="00700B4C" w:rsidRDefault="00AD489A" w:rsidP="008B48CB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 w:val="0"/>
        </w:rPr>
      </w:pPr>
      <w:r w:rsidRPr="00700B4C">
        <w:rPr>
          <w:b/>
          <w:i w:val="0"/>
          <w:iCs/>
        </w:rPr>
        <w:t xml:space="preserve">As a reminder, the </w:t>
      </w:r>
      <w:r w:rsidRPr="00700B4C">
        <w:rPr>
          <w:b/>
          <w:i w:val="0"/>
        </w:rPr>
        <w:t>informal worksharing procedure for the submission and assessment of follow-up after a PSUSA for NAPs is for exceptional use only and will not be used for issues that could/should have been dealt with and resolved within the PSUSA procedure. Such issues should be dealt with in the PSUSA procedure.</w:t>
      </w:r>
    </w:p>
    <w:p w:rsidR="00B671D0" w:rsidRPr="0061645D" w:rsidRDefault="00B671D0" w:rsidP="00564413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645D">
        <w:t>Use INN/name of active substance when referring to other products/comparators rather than invented name</w:t>
      </w:r>
      <w:r w:rsidR="00B37DD1">
        <w:t>s</w:t>
      </w:r>
      <w:r w:rsidRPr="0061645D">
        <w:t xml:space="preserve">. </w:t>
      </w:r>
    </w:p>
    <w:p w:rsidR="00700B4C" w:rsidRDefault="00700B4C" w:rsidP="00FA29ED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FA29ED" w:rsidRPr="0061645D" w:rsidRDefault="00EE4C49" w:rsidP="00FA29ED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Further guidance</w:t>
      </w:r>
    </w:p>
    <w:p w:rsidR="00564413" w:rsidRPr="0061645D" w:rsidRDefault="00181FB5" w:rsidP="00492943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645D">
        <w:t xml:space="preserve">* </w:t>
      </w:r>
      <w:r w:rsidR="00B671D0" w:rsidRPr="0061645D">
        <w:t xml:space="preserve">Taking into consideration the principles established in the HMA/EMEA recommendations on the handling of requests for access to PSURs (EMEA/743133/2009), it is not expected that </w:t>
      </w:r>
      <w:r w:rsidR="00AD489A">
        <w:t>the LMS PSUFU</w:t>
      </w:r>
      <w:r w:rsidR="00B671D0" w:rsidRPr="0061645D">
        <w:t xml:space="preserve"> AR would contain commercially confidential information.</w:t>
      </w:r>
      <w:r w:rsidR="004F315C" w:rsidRPr="0061645D">
        <w:t xml:space="preserve"> </w:t>
      </w:r>
      <w:r w:rsidR="00E31EEF" w:rsidRPr="0061645D">
        <w:t xml:space="preserve">As per </w:t>
      </w:r>
      <w:r w:rsidR="00B30C57" w:rsidRPr="0061645D">
        <w:t xml:space="preserve">the HMA/EMEA </w:t>
      </w:r>
      <w:r w:rsidR="00E31EEF" w:rsidRPr="0061645D">
        <w:t xml:space="preserve">recommendations, exposure data are not considered confidential. </w:t>
      </w:r>
    </w:p>
    <w:p w:rsidR="00AC2EA5" w:rsidRDefault="00F77AFB" w:rsidP="00AC2EA5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2900">
        <w:rPr>
          <w:b/>
          <w:u w:val="single"/>
        </w:rPr>
        <w:t>Publication of the AR after finalisation of the PSUFU procedure</w:t>
      </w:r>
      <w:r>
        <w:rPr>
          <w:b/>
          <w:u w:val="single"/>
        </w:rPr>
        <w:br/>
      </w:r>
      <w:r w:rsidRPr="00562900">
        <w:t>The sections 1-5</w:t>
      </w:r>
      <w:r w:rsidR="00412EE8">
        <w:t>, as well as a summary of the PRAC advice which will be included in section 3,</w:t>
      </w:r>
      <w:r w:rsidRPr="00562900">
        <w:t xml:space="preserve"> will be published on the CMDh website after finalisation. </w:t>
      </w:r>
      <w:r w:rsidR="00F7535F">
        <w:t xml:space="preserve">NB: the </w:t>
      </w:r>
      <w:proofErr w:type="gramStart"/>
      <w:r w:rsidR="00F7535F">
        <w:t>time table</w:t>
      </w:r>
      <w:proofErr w:type="gramEnd"/>
      <w:r w:rsidR="00AB6531">
        <w:t>, the table “</w:t>
      </w:r>
      <w:r w:rsidR="00B73FFD">
        <w:t>P</w:t>
      </w:r>
      <w:r w:rsidR="00AB6531">
        <w:t>rocedure resources” on the cover page (i.e. LMS and</w:t>
      </w:r>
      <w:r w:rsidR="00F7535F">
        <w:t xml:space="preserve"> names/contact details of the LMS’s contact person and assessor</w:t>
      </w:r>
      <w:r w:rsidR="00AB6531">
        <w:t>) and the section “declarations”</w:t>
      </w:r>
      <w:r w:rsidR="00F7535F">
        <w:t xml:space="preserve"> should be deleted from the AR once it </w:t>
      </w:r>
      <w:r w:rsidR="00342FC4">
        <w:t>is</w:t>
      </w:r>
      <w:r w:rsidR="00F7535F">
        <w:t xml:space="preserve"> finalised </w:t>
      </w:r>
      <w:r w:rsidR="00342FC4">
        <w:t>be</w:t>
      </w:r>
      <w:r w:rsidR="00F7535F">
        <w:t>for</w:t>
      </w:r>
      <w:r w:rsidR="00342FC4">
        <w:t>e</w:t>
      </w:r>
      <w:r w:rsidR="00F7535F">
        <w:t xml:space="preserve"> publication</w:t>
      </w:r>
    </w:p>
    <w:p w:rsidR="00412EE8" w:rsidRPr="00412EE8" w:rsidRDefault="00412EE8" w:rsidP="00AB6531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4413" w:rsidRPr="0061645D" w:rsidRDefault="00564413" w:rsidP="00564413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61645D">
        <w:rPr>
          <w:b/>
          <w:u w:val="single"/>
        </w:rPr>
        <w:t>List of data sources available for guidance</w:t>
      </w:r>
    </w:p>
    <w:p w:rsidR="00AD489A" w:rsidRPr="00AD489A" w:rsidRDefault="00AD489A" w:rsidP="00AD489A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The </w:t>
      </w:r>
      <w:r w:rsidRPr="00AD489A">
        <w:t>Informal Work-Sharing procedure for follow-up for PSUSA for NAPs</w:t>
      </w:r>
      <w:r>
        <w:t xml:space="preserve"> is described in more detail in the </w:t>
      </w:r>
      <w:r w:rsidRPr="00AD489A">
        <w:rPr>
          <w:highlight w:val="yellow"/>
        </w:rPr>
        <w:t>[include name of document and web link if published on CMDh website]</w:t>
      </w:r>
      <w:r>
        <w:t>.</w:t>
      </w:r>
    </w:p>
    <w:p w:rsidR="00564413" w:rsidRPr="0061645D" w:rsidRDefault="00564413" w:rsidP="00564413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645D">
        <w:t xml:space="preserve">GVP Module VII – Periodic safety update report </w:t>
      </w:r>
      <w:hyperlink r:id="rId8" w:history="1">
        <w:r w:rsidR="00062F27" w:rsidRPr="0061645D">
          <w:rPr>
            <w:rStyle w:val="Hyperlink"/>
          </w:rPr>
          <w:t>http://www.ema.europa.eu/docs/en_GB/document_library/Scientific_guideline/2013/04/WC500142468.pdf</w:t>
        </w:r>
      </w:hyperlink>
      <w:r w:rsidRPr="0061645D">
        <w:t xml:space="preserve"> </w:t>
      </w:r>
    </w:p>
    <w:p w:rsidR="00F451CA" w:rsidRDefault="00F451CA" w:rsidP="00F451CA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645D">
        <w:t xml:space="preserve">GVP Module V - Risk management systems </w:t>
      </w:r>
    </w:p>
    <w:p w:rsidR="00AD489A" w:rsidRPr="00AD489A" w:rsidRDefault="00417F53" w:rsidP="00AD489A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="00AD489A" w:rsidRPr="009B4C47">
          <w:rPr>
            <w:rStyle w:val="Hyperlink"/>
          </w:rPr>
          <w:t>http://www.ema.europa.eu/docs/en_GB/document_library/Scientific_guideline/2012/06/WC500129134.pdf</w:t>
        </w:r>
      </w:hyperlink>
      <w:r w:rsidR="00AD489A">
        <w:t xml:space="preserve"> </w:t>
      </w:r>
    </w:p>
    <w:p w:rsidR="00252F50" w:rsidRDefault="00564413" w:rsidP="00564413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645D">
        <w:t>GVP Module VIII</w:t>
      </w:r>
      <w:r w:rsidR="00D207F3">
        <w:t xml:space="preserve"> </w:t>
      </w:r>
      <w:r w:rsidRPr="0061645D">
        <w:t xml:space="preserve">– Post-authorisation safety studies </w:t>
      </w:r>
      <w:hyperlink r:id="rId10" w:history="1">
        <w:r w:rsidR="00252F50" w:rsidRPr="00A62211">
          <w:rPr>
            <w:rStyle w:val="Hyperlink"/>
          </w:rPr>
          <w:t>http://www.ema.europa.eu/docs/en_GB/document_library/Scientific_guideline/2012/06/WC500129137.pdf</w:t>
        </w:r>
      </w:hyperlink>
    </w:p>
    <w:p w:rsidR="00365921" w:rsidRPr="0061645D" w:rsidRDefault="00417F53" w:rsidP="00492943">
      <w:pPr>
        <w:pStyle w:val="DraftingNotes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1" w:history="1">
        <w:r w:rsidR="00492943" w:rsidRPr="0061645D">
          <w:rPr>
            <w:rStyle w:val="Hyperlink"/>
          </w:rPr>
          <w:t>http://www.ema.europa.eu/docs/en_GB/document_library/Regulatory_and_procedural_guideline/2009/12/WC500016912.pdf</w:t>
        </w:r>
      </w:hyperlink>
    </w:p>
    <w:p w:rsidR="00492943" w:rsidRPr="0061645D" w:rsidRDefault="00492943" w:rsidP="00492943">
      <w:pPr>
        <w:pStyle w:val="BodytextAgency"/>
      </w:pPr>
    </w:p>
    <w:p w:rsidR="00365921" w:rsidRPr="0061645D" w:rsidRDefault="00A45CB0" w:rsidP="00365921">
      <w:pPr>
        <w:pStyle w:val="BodytextAgency"/>
      </w:pPr>
      <w:r w:rsidRPr="0061645D">
        <w:t xml:space="preserve"> </w:t>
      </w:r>
    </w:p>
    <w:p w:rsidR="00365921" w:rsidRPr="008A0544" w:rsidRDefault="00365921" w:rsidP="00262018">
      <w:pPr>
        <w:pStyle w:val="BodytextAgency"/>
        <w:rPr>
          <w:b/>
          <w:sz w:val="28"/>
        </w:rPr>
      </w:pPr>
      <w:r w:rsidRPr="0061645D">
        <w:br w:type="page"/>
      </w:r>
      <w:bookmarkStart w:id="3" w:name="_Toc460937813"/>
      <w:r w:rsidRPr="008A0544">
        <w:rPr>
          <w:b/>
          <w:sz w:val="28"/>
        </w:rPr>
        <w:lastRenderedPageBreak/>
        <w:t>Table of contents</w:t>
      </w:r>
      <w:bookmarkEnd w:id="3"/>
      <w:r w:rsidRPr="008A0544">
        <w:rPr>
          <w:b/>
          <w:sz w:val="28"/>
        </w:rPr>
        <w:tab/>
      </w:r>
      <w:r w:rsidRPr="008A0544">
        <w:rPr>
          <w:b/>
          <w:sz w:val="28"/>
        </w:rPr>
        <w:tab/>
      </w:r>
    </w:p>
    <w:p w:rsidR="00700B4C" w:rsidRDefault="0069544C">
      <w:pPr>
        <w:pStyle w:val="TOC1"/>
        <w:rPr>
          <w:rFonts w:asciiTheme="minorHAnsi" w:eastAsiaTheme="minorEastAsia" w:hAnsiTheme="minorHAnsi" w:cstheme="minorBidi"/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\t "Heading 1 (Agency),1,Heading 2 (Agency),2,Heading 3 (Agency),3,No-num heading 1 (Agency),1,No-num heading 2 (Agency),2,No-num heading 3 (Agency),3" </w:instrText>
      </w:r>
      <w:r>
        <w:rPr>
          <w:b w:val="0"/>
        </w:rPr>
        <w:fldChar w:fldCharType="separate"/>
      </w:r>
      <w:hyperlink w:anchor="_Toc488064977" w:history="1">
        <w:r w:rsidR="00700B4C" w:rsidRPr="00AB64CC">
          <w:rPr>
            <w:rStyle w:val="Hyperlink"/>
          </w:rPr>
          <w:t>Declarations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_Toc488064977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3</w:t>
        </w:r>
        <w:r w:rsidR="00700B4C">
          <w:rPr>
            <w:webHidden/>
          </w:rPr>
          <w:fldChar w:fldCharType="end"/>
        </w:r>
      </w:hyperlink>
    </w:p>
    <w:p w:rsidR="00700B4C" w:rsidRDefault="00417F5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78" w:history="1">
        <w:r w:rsidR="00700B4C" w:rsidRPr="00AB64CC">
          <w:rPr>
            <w:rStyle w:val="Hyperlink"/>
          </w:rPr>
          <w:t>1. Background information on the procedure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_Toc488064978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6</w:t>
        </w:r>
        <w:r w:rsidR="00700B4C">
          <w:rPr>
            <w:webHidden/>
          </w:rPr>
          <w:fldChar w:fldCharType="end"/>
        </w:r>
      </w:hyperlink>
    </w:p>
    <w:p w:rsidR="00700B4C" w:rsidRDefault="00417F5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79" w:history="1">
        <w:r w:rsidR="00700B4C" w:rsidRPr="00AB64CC">
          <w:rPr>
            <w:rStyle w:val="Hyperlink"/>
          </w:rPr>
          <w:t>2. Assessment conclusions and actions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_Toc488064979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6</w:t>
        </w:r>
        <w:r w:rsidR="00700B4C">
          <w:rPr>
            <w:webHidden/>
          </w:rPr>
          <w:fldChar w:fldCharType="end"/>
        </w:r>
      </w:hyperlink>
    </w:p>
    <w:p w:rsidR="00700B4C" w:rsidRDefault="00417F5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0" w:history="1">
        <w:r w:rsidR="00700B4C" w:rsidRPr="00AB64CC">
          <w:rPr>
            <w:rStyle w:val="Hyperlink"/>
          </w:rPr>
          <w:t>3. Recommendations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_Toc488064980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7</w:t>
        </w:r>
        <w:r w:rsidR="00700B4C">
          <w:rPr>
            <w:webHidden/>
          </w:rPr>
          <w:fldChar w:fldCharType="end"/>
        </w:r>
      </w:hyperlink>
    </w:p>
    <w:p w:rsidR="00700B4C" w:rsidRDefault="00417F5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1" w:history="1">
        <w:r w:rsidR="00700B4C" w:rsidRPr="00AB64CC">
          <w:rPr>
            <w:rStyle w:val="Hyperlink"/>
          </w:rPr>
          <w:t>4. &lt;Issues to be addressed in the next PSUR:&gt;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_Toc488064981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8</w:t>
        </w:r>
        <w:r w:rsidR="00700B4C">
          <w:rPr>
            <w:webHidden/>
          </w:rPr>
          <w:fldChar w:fldCharType="end"/>
        </w:r>
      </w:hyperlink>
    </w:p>
    <w:p w:rsidR="00700B4C" w:rsidRDefault="00417F5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2" w:history="1">
        <w:r w:rsidR="00700B4C" w:rsidRPr="00AB64CC">
          <w:rPr>
            <w:rStyle w:val="Hyperlink"/>
          </w:rPr>
          <w:t>5. PSUR frequency &lt;and other changes to the EURD list&gt;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_Toc488064982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9</w:t>
        </w:r>
        <w:r w:rsidR="00700B4C">
          <w:rPr>
            <w:webHidden/>
          </w:rPr>
          <w:fldChar w:fldCharType="end"/>
        </w:r>
      </w:hyperlink>
    </w:p>
    <w:p w:rsidR="00700B4C" w:rsidRDefault="00417F5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3" w:history="1">
        <w:r w:rsidR="00700B4C" w:rsidRPr="00AB64CC">
          <w:rPr>
            <w:rStyle w:val="Hyperlink"/>
          </w:rPr>
          <w:t>Annex: &lt;Preliminary&gt; &lt;Updated&gt; &lt;Final&gt; Lead Member State assessment comments on follow-up data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_Toc488064983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10</w:t>
        </w:r>
        <w:r w:rsidR="00700B4C">
          <w:rPr>
            <w:webHidden/>
          </w:rPr>
          <w:fldChar w:fldCharType="end"/>
        </w:r>
      </w:hyperlink>
    </w:p>
    <w:p w:rsidR="00700B4C" w:rsidRDefault="00417F5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4" w:history="1">
        <w:r w:rsidR="00700B4C" w:rsidRPr="00AB64CC">
          <w:rPr>
            <w:rStyle w:val="Hyperlink"/>
          </w:rPr>
          <w:t>1. Introduction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_Toc488064984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10</w:t>
        </w:r>
        <w:r w:rsidR="00700B4C">
          <w:rPr>
            <w:webHidden/>
          </w:rPr>
          <w:fldChar w:fldCharType="end"/>
        </w:r>
      </w:hyperlink>
    </w:p>
    <w:p w:rsidR="00700B4C" w:rsidRDefault="00417F5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5" w:history="1">
        <w:r w:rsidR="00700B4C" w:rsidRPr="00AB64CC">
          <w:rPr>
            <w:rStyle w:val="Hyperlink"/>
          </w:rPr>
          <w:t>2. Overview of MAHs (and medicinal products) involved with status of data submission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_Toc488064985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10</w:t>
        </w:r>
        <w:r w:rsidR="00700B4C">
          <w:rPr>
            <w:webHidden/>
          </w:rPr>
          <w:fldChar w:fldCharType="end"/>
        </w:r>
      </w:hyperlink>
    </w:p>
    <w:p w:rsidR="00700B4C" w:rsidRDefault="00417F5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6" w:history="1">
        <w:r w:rsidR="00700B4C" w:rsidRPr="00AB64CC">
          <w:rPr>
            <w:rStyle w:val="Hyperlink"/>
          </w:rPr>
          <w:t>3. Assessment of data submitted by the MAH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_Toc488064986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10</w:t>
        </w:r>
        <w:r w:rsidR="00700B4C">
          <w:rPr>
            <w:webHidden/>
          </w:rPr>
          <w:fldChar w:fldCharType="end"/>
        </w:r>
      </w:hyperlink>
    </w:p>
    <w:p w:rsidR="00700B4C" w:rsidRDefault="00417F5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7" w:history="1">
        <w:r w:rsidR="00700B4C" w:rsidRPr="00AB64CC">
          <w:rPr>
            <w:rStyle w:val="Hyperlink"/>
          </w:rPr>
          <w:t>4. LMS conclusion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_Toc488064987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11</w:t>
        </w:r>
        <w:r w:rsidR="00700B4C">
          <w:rPr>
            <w:webHidden/>
          </w:rPr>
          <w:fldChar w:fldCharType="end"/>
        </w:r>
      </w:hyperlink>
    </w:p>
    <w:p w:rsidR="00700B4C" w:rsidRDefault="00417F5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8" w:history="1">
        <w:r w:rsidR="00700B4C" w:rsidRPr="00AB64CC">
          <w:rPr>
            <w:rStyle w:val="Hyperlink"/>
          </w:rPr>
          <w:t>5. &lt;LMS Request for supplementary information&gt;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_Toc488064988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11</w:t>
        </w:r>
        <w:r w:rsidR="00700B4C">
          <w:rPr>
            <w:webHidden/>
          </w:rPr>
          <w:fldChar w:fldCharType="end"/>
        </w:r>
      </w:hyperlink>
    </w:p>
    <w:p w:rsidR="00700B4C" w:rsidRDefault="00417F5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89" w:history="1">
        <w:r w:rsidR="00700B4C" w:rsidRPr="00AB64CC">
          <w:rPr>
            <w:rStyle w:val="Hyperlink"/>
          </w:rPr>
          <w:t>6. &lt;Comments from Member States&gt;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_Toc488064989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11</w:t>
        </w:r>
        <w:r w:rsidR="00700B4C">
          <w:rPr>
            <w:webHidden/>
          </w:rPr>
          <w:fldChar w:fldCharType="end"/>
        </w:r>
      </w:hyperlink>
    </w:p>
    <w:p w:rsidR="00700B4C" w:rsidRDefault="00417F53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488064990" w:history="1">
        <w:r w:rsidR="00700B4C" w:rsidRPr="00AB64CC">
          <w:rPr>
            <w:rStyle w:val="Hyperlink"/>
          </w:rPr>
          <w:t>7. &lt;MAH(s) responses to Request for supplementary information&gt;</w:t>
        </w:r>
        <w:r w:rsidR="00700B4C">
          <w:rPr>
            <w:webHidden/>
          </w:rPr>
          <w:tab/>
        </w:r>
        <w:r w:rsidR="00700B4C">
          <w:rPr>
            <w:webHidden/>
          </w:rPr>
          <w:fldChar w:fldCharType="begin"/>
        </w:r>
        <w:r w:rsidR="00700B4C">
          <w:rPr>
            <w:webHidden/>
          </w:rPr>
          <w:instrText xml:space="preserve"> PAGEREF _Toc488064990 \h </w:instrText>
        </w:r>
        <w:r w:rsidR="00700B4C">
          <w:rPr>
            <w:webHidden/>
          </w:rPr>
        </w:r>
        <w:r w:rsidR="00700B4C">
          <w:rPr>
            <w:webHidden/>
          </w:rPr>
          <w:fldChar w:fldCharType="separate"/>
        </w:r>
        <w:r w:rsidR="00700B4C">
          <w:rPr>
            <w:webHidden/>
          </w:rPr>
          <w:t>11</w:t>
        </w:r>
        <w:r w:rsidR="00700B4C">
          <w:rPr>
            <w:webHidden/>
          </w:rPr>
          <w:fldChar w:fldCharType="end"/>
        </w:r>
      </w:hyperlink>
    </w:p>
    <w:p w:rsidR="00700B4C" w:rsidRDefault="0069544C" w:rsidP="00700B4C">
      <w:pPr>
        <w:pStyle w:val="Heading1Agency"/>
        <w:numPr>
          <w:ilvl w:val="0"/>
          <w:numId w:val="0"/>
        </w:numPr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fldChar w:fldCharType="end"/>
      </w:r>
      <w:bookmarkStart w:id="4" w:name="_Toc460937814"/>
    </w:p>
    <w:p w:rsidR="00A31D07" w:rsidRPr="00FC39E3" w:rsidRDefault="00700B4C" w:rsidP="00AD489A">
      <w:pPr>
        <w:pStyle w:val="Heading1Agency"/>
      </w:pPr>
      <w:r>
        <w:rPr>
          <w:b w:val="0"/>
          <w:noProof/>
          <w:sz w:val="22"/>
          <w:szCs w:val="22"/>
        </w:rPr>
        <w:br w:type="page"/>
      </w:r>
      <w:bookmarkStart w:id="5" w:name="_Toc488064978"/>
      <w:r w:rsidR="00A802DD" w:rsidRPr="00FC39E3">
        <w:lastRenderedPageBreak/>
        <w:t>Background information on the procedure</w:t>
      </w:r>
      <w:bookmarkEnd w:id="4"/>
      <w:bookmarkEnd w:id="5"/>
    </w:p>
    <w:p w:rsidR="00F2757B" w:rsidRDefault="00A31D07" w:rsidP="0009731B">
      <w:pPr>
        <w:pStyle w:val="BodytextAgency"/>
      </w:pPr>
      <w:r w:rsidRPr="0061645D">
        <w:t xml:space="preserve">This is the assessment of </w:t>
      </w:r>
      <w:r w:rsidR="00AD489A">
        <w:t xml:space="preserve">Follow-Up information </w:t>
      </w:r>
      <w:r w:rsidR="00383326" w:rsidRPr="0061645D">
        <w:t>for &lt;active substance&gt; &lt;combination of active substances&gt;</w:t>
      </w:r>
      <w:r w:rsidR="00AD489A">
        <w:t xml:space="preserve"> as agreed with the PSUSA assessment &lt;</w:t>
      </w:r>
      <w:r w:rsidR="00AD489A" w:rsidRPr="00AD489A">
        <w:t>PSUSA/</w:t>
      </w:r>
      <w:r w:rsidR="00AD489A">
        <w:t>xxxxxxxxx</w:t>
      </w:r>
      <w:r w:rsidR="00AD489A" w:rsidRPr="00AD489A">
        <w:t>/</w:t>
      </w:r>
      <w:r w:rsidR="00AD489A">
        <w:t>yyyymm&gt;</w:t>
      </w:r>
      <w:r w:rsidR="0009731B">
        <w:t>.</w:t>
      </w:r>
    </w:p>
    <w:p w:rsidR="00AD489A" w:rsidRDefault="00AD489A" w:rsidP="0009731B">
      <w:pPr>
        <w:pStyle w:val="BodytextAgency"/>
      </w:pPr>
      <w:r>
        <w:t>CMDh adopted the following question(s) to the MAH(s):</w:t>
      </w:r>
    </w:p>
    <w:p w:rsidR="00AD489A" w:rsidRPr="0061645D" w:rsidRDefault="00AD489A" w:rsidP="00AD489A">
      <w:pPr>
        <w:pStyle w:val="DraftingNotesAgency"/>
      </w:pPr>
      <w:r>
        <w:t>Copy and paste LoQ(s) as agreed by CMDh</w:t>
      </w:r>
    </w:p>
    <w:p w:rsidR="002B71B5" w:rsidRDefault="00AD489A" w:rsidP="0009731B">
      <w:pPr>
        <w:pStyle w:val="BodytextAgency"/>
      </w:pPr>
      <w:r>
        <w:t>CMDh agreed that the response(s) are submitted and assessed within an informal work-sharing procedure for</w:t>
      </w:r>
      <w:r w:rsidRPr="00AD489A">
        <w:t xml:space="preserve"> follow-up for PSUSA for NAPs</w:t>
      </w:r>
      <w:r w:rsidR="003F2871">
        <w:t xml:space="preserve"> and appointed [MS] as Lead Member State.</w:t>
      </w:r>
    </w:p>
    <w:p w:rsidR="003F2871" w:rsidRPr="0061645D" w:rsidRDefault="003F2871" w:rsidP="0009731B">
      <w:pPr>
        <w:pStyle w:val="BodytextAgency"/>
      </w:pPr>
    </w:p>
    <w:p w:rsidR="00687CF9" w:rsidRDefault="0055722C" w:rsidP="00BF7497">
      <w:pPr>
        <w:pStyle w:val="Heading1Agency"/>
      </w:pPr>
      <w:bookmarkStart w:id="6" w:name="_Toc460937815"/>
      <w:bookmarkStart w:id="7" w:name="_Toc488064979"/>
      <w:r>
        <w:t>A</w:t>
      </w:r>
      <w:r w:rsidR="007C3203" w:rsidRPr="0061645D">
        <w:t>ssessment conclusions and actions</w:t>
      </w:r>
      <w:bookmarkEnd w:id="6"/>
      <w:bookmarkEnd w:id="7"/>
      <w:r w:rsidR="007C3203" w:rsidRPr="0061645D">
        <w:t xml:space="preserve"> </w:t>
      </w:r>
    </w:p>
    <w:p w:rsidR="007C3203" w:rsidRPr="0061645D" w:rsidRDefault="007C3203" w:rsidP="00AD489A">
      <w:pPr>
        <w:pStyle w:val="DraftingNotesAgency"/>
        <w:numPr>
          <w:ilvl w:val="0"/>
          <w:numId w:val="15"/>
        </w:numPr>
      </w:pPr>
      <w:r w:rsidRPr="0061645D">
        <w:t xml:space="preserve">In this section, the </w:t>
      </w:r>
      <w:r w:rsidR="00AD489A">
        <w:t>LMS</w:t>
      </w:r>
      <w:r w:rsidR="003B1768" w:rsidRPr="0061645D">
        <w:t xml:space="preserve"> </w:t>
      </w:r>
      <w:r w:rsidRPr="0061645D">
        <w:t>should summarise the assessment conclusion</w:t>
      </w:r>
      <w:r w:rsidR="00B01E24" w:rsidRPr="0061645D">
        <w:t>s</w:t>
      </w:r>
      <w:r w:rsidR="00124D8E" w:rsidRPr="0061645D">
        <w:t xml:space="preserve"> and relevant comments highlighted in the AR</w:t>
      </w:r>
      <w:r w:rsidRPr="0061645D">
        <w:t>.</w:t>
      </w:r>
      <w:r w:rsidR="00FC39E3">
        <w:t xml:space="preserve"> </w:t>
      </w:r>
      <w:r w:rsidR="00FC39E3" w:rsidRPr="00B97E9C">
        <w:t xml:space="preserve">Further to </w:t>
      </w:r>
      <w:r w:rsidR="00E45D13">
        <w:t xml:space="preserve">the </w:t>
      </w:r>
      <w:r w:rsidR="00FC39E3" w:rsidRPr="00B97E9C">
        <w:t xml:space="preserve">receipt of </w:t>
      </w:r>
      <w:r w:rsidR="00E45D13" w:rsidRPr="004D5078">
        <w:t xml:space="preserve">MAH and </w:t>
      </w:r>
      <w:r w:rsidR="00E45D13">
        <w:t>Member States</w:t>
      </w:r>
      <w:r w:rsidR="00E45D13" w:rsidRPr="00E45D13">
        <w:t xml:space="preserve"> comments</w:t>
      </w:r>
      <w:r w:rsidR="00FC39E3" w:rsidRPr="00B97E9C">
        <w:t xml:space="preserve">, the </w:t>
      </w:r>
      <w:r w:rsidR="00AD489A">
        <w:t>LMS</w:t>
      </w:r>
      <w:r w:rsidR="00FC39E3" w:rsidRPr="00B97E9C">
        <w:t xml:space="preserve"> should </w:t>
      </w:r>
      <w:r w:rsidR="00C22922">
        <w:t>provide</w:t>
      </w:r>
      <w:r w:rsidR="00FC39E3" w:rsidRPr="00B97E9C">
        <w:t xml:space="preserve"> an upda</w:t>
      </w:r>
      <w:r w:rsidR="00FC39E3" w:rsidRPr="00FC39E3">
        <w:t>te of this section</w:t>
      </w:r>
      <w:r w:rsidR="00686F94">
        <w:t>, reflecting</w:t>
      </w:r>
      <w:r w:rsidR="00FC39E3" w:rsidRPr="00B97E9C">
        <w:t xml:space="preserve"> the </w:t>
      </w:r>
      <w:r w:rsidR="00765B1B">
        <w:t xml:space="preserve">received </w:t>
      </w:r>
      <w:r w:rsidR="00FC39E3" w:rsidRPr="00B97E9C">
        <w:t xml:space="preserve">comments and </w:t>
      </w:r>
      <w:r w:rsidR="00765B1B">
        <w:t>providing</w:t>
      </w:r>
      <w:r w:rsidR="00765B1B" w:rsidRPr="00B97E9C">
        <w:t xml:space="preserve"> </w:t>
      </w:r>
      <w:r w:rsidR="00FC39E3" w:rsidRPr="00B97E9C">
        <w:t xml:space="preserve">the final position of the </w:t>
      </w:r>
      <w:r w:rsidR="00AD489A">
        <w:t>LMS</w:t>
      </w:r>
      <w:r w:rsidR="00E45D13">
        <w:t>.</w:t>
      </w:r>
    </w:p>
    <w:p w:rsidR="001C6D1E" w:rsidRPr="001C6D1E" w:rsidRDefault="001C6D1E" w:rsidP="00AD489A">
      <w:pPr>
        <w:pStyle w:val="DraftingNotesAgency"/>
        <w:numPr>
          <w:ilvl w:val="0"/>
          <w:numId w:val="15"/>
        </w:numPr>
      </w:pPr>
      <w:r w:rsidRPr="001C6D1E">
        <w:t xml:space="preserve">This section should start with a very brief overview of the </w:t>
      </w:r>
      <w:r w:rsidR="00252F50">
        <w:t>active substance/</w:t>
      </w:r>
      <w:r w:rsidRPr="001C6D1E">
        <w:t>product</w:t>
      </w:r>
      <w:r w:rsidR="00252F50">
        <w:t>(s)</w:t>
      </w:r>
      <w:r w:rsidRPr="001C6D1E">
        <w:t xml:space="preserve"> and its stage in the lifecycle (when the product was authorised first, its indication and how extensively it is used</w:t>
      </w:r>
      <w:r w:rsidR="00AD489A">
        <w:t>)</w:t>
      </w:r>
      <w:r w:rsidRPr="001C6D1E">
        <w:t>.</w:t>
      </w:r>
    </w:p>
    <w:p w:rsidR="007C3203" w:rsidRPr="001C6D1E" w:rsidRDefault="001C6D1E" w:rsidP="00AD489A">
      <w:pPr>
        <w:pStyle w:val="DraftingNotesAgency"/>
        <w:numPr>
          <w:ilvl w:val="0"/>
          <w:numId w:val="15"/>
        </w:numPr>
      </w:pPr>
      <w:r w:rsidRPr="001C6D1E">
        <w:t xml:space="preserve">This section should briefly summarise the </w:t>
      </w:r>
      <w:r w:rsidR="00AD489A">
        <w:t>outstanding issue from the PSUSA that warranted submission of additional data within this informal work-sharing procedure</w:t>
      </w:r>
      <w:r w:rsidRPr="0061645D">
        <w:t xml:space="preserve">. </w:t>
      </w:r>
    </w:p>
    <w:p w:rsidR="00AD489A" w:rsidRDefault="00700B4C" w:rsidP="00AD489A">
      <w:pPr>
        <w:pStyle w:val="DraftingNotesAgency"/>
        <w:numPr>
          <w:ilvl w:val="0"/>
          <w:numId w:val="15"/>
        </w:numPr>
      </w:pPr>
      <w:r>
        <w:t>It</w:t>
      </w:r>
      <w:r w:rsidR="0045670E" w:rsidRPr="0061645D">
        <w:t xml:space="preserve"> should </w:t>
      </w:r>
      <w:r w:rsidR="00AD489A">
        <w:t>summarise the data submitted by the MAH(s</w:t>
      </w:r>
      <w:r w:rsidR="003F2871">
        <w:t xml:space="preserve">) and the LMS </w:t>
      </w:r>
      <w:r w:rsidR="0098255E">
        <w:t xml:space="preserve">assessment </w:t>
      </w:r>
      <w:r w:rsidR="003F2871">
        <w:t>conclusion thereof</w:t>
      </w:r>
      <w:r w:rsidR="00AD489A">
        <w:t>.</w:t>
      </w:r>
    </w:p>
    <w:p w:rsidR="00B97E9C" w:rsidRDefault="00B97E9C" w:rsidP="00AD489A">
      <w:pPr>
        <w:pStyle w:val="DraftingNotesAgency"/>
        <w:numPr>
          <w:ilvl w:val="0"/>
          <w:numId w:val="15"/>
        </w:numPr>
      </w:pPr>
      <w:r w:rsidRPr="0061645D">
        <w:t xml:space="preserve">The overall conclusion should be whether the </w:t>
      </w:r>
      <w:r w:rsidR="003F2871">
        <w:t xml:space="preserve">MAH(s) provided satisfactory responses and whether changes to the product information </w:t>
      </w:r>
      <w:r w:rsidR="007047CC">
        <w:t xml:space="preserve">or RMP </w:t>
      </w:r>
      <w:r w:rsidR="003F2871">
        <w:t>are warranted</w:t>
      </w:r>
      <w:r w:rsidRPr="0061645D">
        <w:t>.</w:t>
      </w:r>
    </w:p>
    <w:p w:rsidR="00B97E9C" w:rsidRPr="00B97E9C" w:rsidRDefault="00B97E9C" w:rsidP="00AD489A">
      <w:pPr>
        <w:pStyle w:val="DraftingNotesAgency"/>
        <w:numPr>
          <w:ilvl w:val="0"/>
          <w:numId w:val="15"/>
        </w:numPr>
      </w:pPr>
      <w:r w:rsidRPr="0089052C">
        <w:t>Change</w:t>
      </w:r>
      <w:r w:rsidR="00C60B6D">
        <w:t>s</w:t>
      </w:r>
      <w:r w:rsidRPr="0089052C">
        <w:t xml:space="preserve"> in PSUR frequency: Any proposals for changes of the PSUR frequency,</w:t>
      </w:r>
      <w:r>
        <w:t xml:space="preserve"> and/or scope of the single assessment procedure, i.e. </w:t>
      </w:r>
      <w:r w:rsidR="005346B5">
        <w:t xml:space="preserve">requirements for </w:t>
      </w:r>
      <w:r>
        <w:t xml:space="preserve">generics </w:t>
      </w:r>
      <w:r w:rsidR="00537ACE">
        <w:t xml:space="preserve">should be </w:t>
      </w:r>
      <w:r w:rsidR="00E933CE">
        <w:t>discussed based on data/information presented in the PSURs</w:t>
      </w:r>
      <w:r w:rsidR="00537ACE">
        <w:t>. Proposals for any changes should be</w:t>
      </w:r>
      <w:r w:rsidRPr="004D5078">
        <w:t xml:space="preserve"> </w:t>
      </w:r>
      <w:r w:rsidR="00537ACE">
        <w:t xml:space="preserve">clearly </w:t>
      </w:r>
      <w:r w:rsidRPr="004D5078">
        <w:t>justified</w:t>
      </w:r>
      <w:r w:rsidRPr="0061645D">
        <w:t>.</w:t>
      </w:r>
    </w:p>
    <w:p w:rsidR="00286761" w:rsidRDefault="00673A88" w:rsidP="00AD489A">
      <w:pPr>
        <w:pStyle w:val="DraftingNotesAgency"/>
        <w:numPr>
          <w:ilvl w:val="0"/>
          <w:numId w:val="15"/>
        </w:numPr>
      </w:pPr>
      <w:r>
        <w:t>T</w:t>
      </w:r>
      <w:r w:rsidR="00286761" w:rsidRPr="0061645D">
        <w:t>he comments should be active substance specific rather than product specific.</w:t>
      </w:r>
    </w:p>
    <w:p w:rsidR="007047CC" w:rsidRPr="007047CC" w:rsidRDefault="007047CC" w:rsidP="007047CC">
      <w:pPr>
        <w:pStyle w:val="DraftingNotesAgency"/>
        <w:numPr>
          <w:ilvl w:val="0"/>
          <w:numId w:val="15"/>
        </w:numPr>
      </w:pPr>
      <w:r w:rsidRPr="00F64617">
        <w:t xml:space="preserve">Although an RMP cannot be submitted with </w:t>
      </w:r>
      <w:r>
        <w:t>a follow-up procedure for PSUSA for NAPs</w:t>
      </w:r>
      <w:r w:rsidRPr="00F64617">
        <w:t xml:space="preserve">, the </w:t>
      </w:r>
      <w:r>
        <w:t>LMS</w:t>
      </w:r>
      <w:r w:rsidRPr="00F64617">
        <w:t xml:space="preserve"> may provide comments, based on the data submitted, to be addressed in the next RMP update to be provided separately with the next regulatory procedure affecting the RMP or within a specified timeframe. Please note that the timeframe should be realistic and that 6 months are usually considered adequate (this could be longer depending on the issue). As such, any impacts on the RMP or the need for further studies or risk minimisation measures, </w:t>
      </w:r>
      <w:r w:rsidRPr="00F64617">
        <w:lastRenderedPageBreak/>
        <w:t xml:space="preserve">monitoring or signal evaluation should be reflected in this section, including clear expectations for follow-up actions. </w:t>
      </w:r>
    </w:p>
    <w:p w:rsidR="00700B4C" w:rsidRPr="007047CC" w:rsidRDefault="00700B4C" w:rsidP="00700B4C">
      <w:pPr>
        <w:pStyle w:val="DraftingNotesAgency"/>
        <w:numPr>
          <w:ilvl w:val="0"/>
          <w:numId w:val="15"/>
        </w:numPr>
      </w:pPr>
      <w:r w:rsidRPr="007047CC">
        <w:t xml:space="preserve">If it is considered that action needs to be taken with regards to the safety specification in existing RMPs, this should be </w:t>
      </w:r>
      <w:r>
        <w:t>explicitly</w:t>
      </w:r>
      <w:r w:rsidRPr="007047CC">
        <w:t xml:space="preserve"> highlight</w:t>
      </w:r>
      <w:r>
        <w:t>ed</w:t>
      </w:r>
      <w:r w:rsidRPr="007047CC">
        <w:t xml:space="preserve"> to CMDh.</w:t>
      </w:r>
    </w:p>
    <w:p w:rsidR="00633F37" w:rsidRDefault="00633F37" w:rsidP="00A01362">
      <w:pPr>
        <w:pStyle w:val="DraftingNotesAgency"/>
        <w:ind w:left="720" w:hanging="720"/>
      </w:pPr>
    </w:p>
    <w:p w:rsidR="00767904" w:rsidRPr="0061645D" w:rsidRDefault="00767904" w:rsidP="00767904">
      <w:pPr>
        <w:pStyle w:val="DraftingNotesAgency"/>
        <w:rPr>
          <w:b/>
          <w:u w:val="single"/>
        </w:rPr>
      </w:pPr>
      <w:r w:rsidRPr="0061645D">
        <w:rPr>
          <w:b/>
          <w:u w:val="single"/>
        </w:rPr>
        <w:t xml:space="preserve">[In case of recommendation to </w:t>
      </w:r>
      <w:r w:rsidR="003F2871">
        <w:rPr>
          <w:b/>
          <w:u w:val="single"/>
        </w:rPr>
        <w:t>update the product information</w:t>
      </w:r>
      <w:r w:rsidRPr="0061645D">
        <w:rPr>
          <w:b/>
          <w:u w:val="single"/>
        </w:rPr>
        <w:t xml:space="preserve"> </w:t>
      </w:r>
      <w:r w:rsidR="00700B4C">
        <w:rPr>
          <w:b/>
          <w:u w:val="single"/>
        </w:rPr>
        <w:t xml:space="preserve">and/or RMP </w:t>
      </w:r>
      <w:r w:rsidRPr="0061645D">
        <w:rPr>
          <w:b/>
          <w:u w:val="single"/>
        </w:rPr>
        <w:t>only</w:t>
      </w:r>
      <w:r w:rsidR="006400A9" w:rsidRPr="0061645D">
        <w:rPr>
          <w:b/>
          <w:u w:val="single"/>
        </w:rPr>
        <w:t>.</w:t>
      </w:r>
      <w:r w:rsidRPr="0061645D">
        <w:rPr>
          <w:b/>
          <w:u w:val="single"/>
        </w:rPr>
        <w:t>]</w:t>
      </w:r>
    </w:p>
    <w:p w:rsidR="00AF193A" w:rsidRPr="0061645D" w:rsidRDefault="00C25533" w:rsidP="00F91240">
      <w:pPr>
        <w:pStyle w:val="BodytextAgency"/>
        <w:rPr>
          <w:rFonts w:ascii="Courier New" w:hAnsi="Courier New" w:cs="Times New Roman"/>
          <w:i/>
          <w:color w:val="339966"/>
          <w:sz w:val="22"/>
        </w:rPr>
      </w:pPr>
      <w:r>
        <w:rPr>
          <w:b/>
        </w:rPr>
        <w:t>&lt;</w:t>
      </w:r>
      <w:r w:rsidR="00AF193A" w:rsidRPr="0061645D">
        <w:rPr>
          <w:b/>
        </w:rPr>
        <w:t xml:space="preserve">Scientific conclusions and grounds for </w:t>
      </w:r>
      <w:r w:rsidR="00AD489A">
        <w:rPr>
          <w:b/>
        </w:rPr>
        <w:t xml:space="preserve">a recommendation to </w:t>
      </w:r>
      <w:r w:rsidR="003F2871">
        <w:rPr>
          <w:b/>
        </w:rPr>
        <w:t>update the product information</w:t>
      </w:r>
      <w:r w:rsidR="00700B4C">
        <w:rPr>
          <w:b/>
        </w:rPr>
        <w:t xml:space="preserve"> and/or RMP</w:t>
      </w:r>
      <w:r>
        <w:rPr>
          <w:b/>
        </w:rPr>
        <w:t>&gt;</w:t>
      </w:r>
    </w:p>
    <w:p w:rsidR="007C3203" w:rsidRDefault="007C3203" w:rsidP="00F91240">
      <w:pPr>
        <w:pStyle w:val="DraftingNotesAgency"/>
        <w:rPr>
          <w:rFonts w:cs="Courier New"/>
          <w:iCs/>
        </w:rPr>
      </w:pPr>
      <w:r w:rsidRPr="00EA2CA2">
        <w:t>In case a change</w:t>
      </w:r>
      <w:r w:rsidR="00AD489A">
        <w:t>(s)</w:t>
      </w:r>
      <w:r w:rsidRPr="00EA2CA2">
        <w:t xml:space="preserve"> the product information </w:t>
      </w:r>
      <w:r w:rsidR="00700B4C">
        <w:t xml:space="preserve">and/or RMP </w:t>
      </w:r>
      <w:r w:rsidR="00AD489A">
        <w:t>i</w:t>
      </w:r>
      <w:r w:rsidRPr="00EA2CA2">
        <w:t xml:space="preserve">s recommended, </w:t>
      </w:r>
      <w:r w:rsidR="00B01E24" w:rsidRPr="00EA2CA2">
        <w:t xml:space="preserve">the scientific grounds need to </w:t>
      </w:r>
      <w:r w:rsidR="00F354F3" w:rsidRPr="00EA2CA2">
        <w:t xml:space="preserve">be </w:t>
      </w:r>
      <w:r w:rsidR="00B01E24" w:rsidRPr="00EA2CA2">
        <w:t>clearly document</w:t>
      </w:r>
      <w:r w:rsidR="00F354F3" w:rsidRPr="00EA2CA2">
        <w:t>ed</w:t>
      </w:r>
      <w:r w:rsidR="00B01E24" w:rsidRPr="00EA2CA2">
        <w:t xml:space="preserve"> i.e. </w:t>
      </w:r>
      <w:r w:rsidRPr="00EA2CA2">
        <w:t xml:space="preserve">a short summary of the evidence/data underlining the </w:t>
      </w:r>
      <w:r w:rsidR="00B01E24" w:rsidRPr="00EA2CA2">
        <w:t xml:space="preserve">proposed </w:t>
      </w:r>
      <w:r w:rsidRPr="00EA2CA2">
        <w:t>changes (not just a copy of the scope) should be included here.</w:t>
      </w:r>
      <w:r w:rsidR="00B01E24" w:rsidRPr="00EA2CA2">
        <w:t xml:space="preserve"> </w:t>
      </w:r>
      <w:r w:rsidRPr="00EA2CA2">
        <w:t xml:space="preserve">This should give the scientific motivation for the recommendation </w:t>
      </w:r>
      <w:r w:rsidR="00F354F3" w:rsidRPr="00EA2CA2">
        <w:t>in a concise manner (recommended maximum size of ½ page</w:t>
      </w:r>
      <w:r w:rsidR="00C60B6D">
        <w:t>).</w:t>
      </w:r>
      <w:r w:rsidR="00B01E24" w:rsidRPr="00EA2CA2">
        <w:t xml:space="preserve"> </w:t>
      </w:r>
      <w:r w:rsidR="00C60B6D">
        <w:rPr>
          <w:rFonts w:cs="Courier New"/>
          <w:iCs/>
        </w:rPr>
        <w:t>A</w:t>
      </w:r>
      <w:r w:rsidR="00C60B6D" w:rsidRPr="00EA2CA2">
        <w:rPr>
          <w:rFonts w:cs="Courier New"/>
          <w:iCs/>
        </w:rPr>
        <w:t xml:space="preserve"> </w:t>
      </w:r>
      <w:r w:rsidR="001A12FC" w:rsidRPr="00EA2CA2">
        <w:rPr>
          <w:rFonts w:cs="Courier New"/>
          <w:iCs/>
        </w:rPr>
        <w:t>more detailed discussion on the issue(s) underlying the variation should be provided in the</w:t>
      </w:r>
      <w:r w:rsidR="0016098A">
        <w:rPr>
          <w:rFonts w:cs="Courier New"/>
          <w:iCs/>
        </w:rPr>
        <w:t xml:space="preserve"> </w:t>
      </w:r>
      <w:r w:rsidR="0016098A" w:rsidRPr="0016098A">
        <w:rPr>
          <w:rFonts w:cs="Courier New"/>
          <w:iCs/>
        </w:rPr>
        <w:t>Assessment conclusions and actions</w:t>
      </w:r>
      <w:r w:rsidR="001A12FC" w:rsidRPr="00EA2CA2">
        <w:rPr>
          <w:rFonts w:cs="Courier New"/>
          <w:iCs/>
        </w:rPr>
        <w:t xml:space="preserve"> section above.</w:t>
      </w:r>
    </w:p>
    <w:p w:rsidR="003F2871" w:rsidRPr="003F2871" w:rsidRDefault="003F2871" w:rsidP="003F2871">
      <w:pPr>
        <w:pStyle w:val="BodytextAgency"/>
      </w:pPr>
    </w:p>
    <w:p w:rsidR="00CC029A" w:rsidRPr="0061645D" w:rsidRDefault="00CC029A" w:rsidP="00D94DF1">
      <w:pPr>
        <w:pStyle w:val="Heading1Agency"/>
      </w:pPr>
      <w:bookmarkStart w:id="8" w:name="_Toc460937816"/>
      <w:bookmarkStart w:id="9" w:name="_Toc488064980"/>
      <w:r w:rsidRPr="0061645D">
        <w:t>Recommendations</w:t>
      </w:r>
      <w:bookmarkEnd w:id="8"/>
      <w:bookmarkEnd w:id="9"/>
    </w:p>
    <w:p w:rsidR="003879DD" w:rsidRPr="007B38CA" w:rsidRDefault="003879DD" w:rsidP="00CC029A">
      <w:pPr>
        <w:pStyle w:val="DraftingNotesAgency"/>
      </w:pPr>
      <w:r w:rsidRPr="007B38CA">
        <w:t xml:space="preserve">The Recommendation should be based on the data </w:t>
      </w:r>
      <w:r w:rsidR="003F2871">
        <w:t xml:space="preserve">submitted </w:t>
      </w:r>
      <w:r w:rsidRPr="007B38CA">
        <w:t>and not</w:t>
      </w:r>
      <w:r w:rsidR="007B38CA" w:rsidRPr="007B38CA">
        <w:t xml:space="preserve"> on other information related to the active substance but not submitted with</w:t>
      </w:r>
      <w:r w:rsidR="007B38CA">
        <w:t>in</w:t>
      </w:r>
      <w:r w:rsidR="007B38CA" w:rsidRPr="007B38CA">
        <w:t xml:space="preserve"> the </w:t>
      </w:r>
      <w:r w:rsidR="007B111C">
        <w:t>ongoing procedure</w:t>
      </w:r>
      <w:r w:rsidR="007B38CA" w:rsidRPr="007B38CA">
        <w:t xml:space="preserve">. </w:t>
      </w:r>
      <w:r w:rsidRPr="007B38CA">
        <w:t xml:space="preserve"> </w:t>
      </w:r>
    </w:p>
    <w:p w:rsidR="00CC029A" w:rsidRPr="0061645D" w:rsidRDefault="00CC029A" w:rsidP="00CC029A">
      <w:pPr>
        <w:pStyle w:val="DraftingNotesAgency"/>
        <w:rPr>
          <w:b/>
          <w:u w:val="single"/>
        </w:rPr>
      </w:pPr>
      <w:r w:rsidRPr="0061645D">
        <w:rPr>
          <w:b/>
          <w:u w:val="single"/>
        </w:rPr>
        <w:t xml:space="preserve">[In case of recommendation </w:t>
      </w:r>
      <w:r w:rsidR="007047CC">
        <w:rPr>
          <w:b/>
          <w:u w:val="single"/>
        </w:rPr>
        <w:t>that no changes to product information or RMP are needed</w:t>
      </w:r>
      <w:r w:rsidRPr="0061645D">
        <w:rPr>
          <w:b/>
          <w:u w:val="single"/>
        </w:rPr>
        <w:t>]</w:t>
      </w:r>
    </w:p>
    <w:p w:rsidR="003E668B" w:rsidRDefault="007F3FF8" w:rsidP="00CC029A">
      <w:pPr>
        <w:pStyle w:val="BodytextAgency"/>
      </w:pPr>
      <w:r w:rsidRPr="007F3FF8">
        <w:t xml:space="preserve">Based on the review of data </w:t>
      </w:r>
      <w:r w:rsidR="003F2871">
        <w:t>submitted,</w:t>
      </w:r>
      <w:r w:rsidR="00F64617">
        <w:t xml:space="preserve"> </w:t>
      </w:r>
      <w:r w:rsidRPr="007F3FF8">
        <w:t xml:space="preserve">the </w:t>
      </w:r>
      <w:r w:rsidR="003F2871">
        <w:t>L</w:t>
      </w:r>
      <w:r w:rsidR="005346B5">
        <w:t>MS</w:t>
      </w:r>
      <w:r w:rsidRPr="007F3FF8">
        <w:t xml:space="preserve"> </w:t>
      </w:r>
      <w:r w:rsidR="006843F8" w:rsidRPr="0061645D">
        <w:t>considers</w:t>
      </w:r>
      <w:r w:rsidR="00CC029A" w:rsidRPr="0061645D">
        <w:t xml:space="preserve"> that the </w:t>
      </w:r>
      <w:r w:rsidR="007047CC">
        <w:t>MAH(s) provided satisfactory responses and no changes to the product information or risk management plan are warranted</w:t>
      </w:r>
      <w:r w:rsidR="00CC029A" w:rsidRPr="0061645D">
        <w:t>.</w:t>
      </w:r>
    </w:p>
    <w:p w:rsidR="00CC029A" w:rsidRPr="0061645D" w:rsidRDefault="00FB4B2D" w:rsidP="00D94DF1">
      <w:pPr>
        <w:pStyle w:val="DraftingNotesAgency"/>
        <w:rPr>
          <w:b/>
          <w:u w:val="single"/>
        </w:rPr>
      </w:pPr>
      <w:r w:rsidRPr="0061645D">
        <w:rPr>
          <w:b/>
          <w:u w:val="single"/>
        </w:rPr>
        <w:t>For preliminary conclusion only:</w:t>
      </w:r>
    </w:p>
    <w:p w:rsidR="00FB4B2D" w:rsidRPr="0061645D" w:rsidRDefault="00FB4B2D" w:rsidP="00FB4B2D">
      <w:pPr>
        <w:spacing w:after="140" w:line="280" w:lineRule="atLeast"/>
        <w:rPr>
          <w:rFonts w:eastAsia="Verdana"/>
          <w:snapToGrid w:val="0"/>
          <w:lang w:eastAsia="en-GB"/>
        </w:rPr>
      </w:pPr>
      <w:r w:rsidRPr="0061645D">
        <w:rPr>
          <w:rFonts w:eastAsia="Verdana"/>
          <w:snapToGrid w:val="0"/>
          <w:lang w:eastAsia="en-GB"/>
        </w:rPr>
        <w:t xml:space="preserve">&lt;However, the </w:t>
      </w:r>
      <w:r w:rsidR="003F2871">
        <w:t>Lead</w:t>
      </w:r>
      <w:r w:rsidR="00EE4C49">
        <w:t xml:space="preserve"> Member State</w:t>
      </w:r>
      <w:r w:rsidR="00B06524" w:rsidRPr="0061645D">
        <w:rPr>
          <w:rFonts w:eastAsia="Verdana"/>
          <w:snapToGrid w:val="0"/>
          <w:lang w:eastAsia="en-GB"/>
        </w:rPr>
        <w:t xml:space="preserve"> </w:t>
      </w:r>
      <w:r w:rsidRPr="0061645D">
        <w:rPr>
          <w:rFonts w:eastAsia="Verdana"/>
          <w:snapToGrid w:val="0"/>
          <w:lang w:eastAsia="en-GB"/>
        </w:rPr>
        <w:t>considered that the MAH</w:t>
      </w:r>
      <w:r w:rsidR="00EC5413" w:rsidRPr="0061645D">
        <w:rPr>
          <w:rFonts w:eastAsia="Verdana"/>
          <w:snapToGrid w:val="0"/>
          <w:lang w:eastAsia="en-GB"/>
        </w:rPr>
        <w:t>(s)</w:t>
      </w:r>
      <w:r w:rsidRPr="0061645D">
        <w:rPr>
          <w:rFonts w:eastAsia="Verdana"/>
          <w:snapToGrid w:val="0"/>
          <w:lang w:eastAsia="en-GB"/>
        </w:rPr>
        <w:t xml:space="preserve"> should provide satisfactory responses to the &lt;request for supplementary information&gt; detailed in annex.&gt;</w:t>
      </w:r>
    </w:p>
    <w:p w:rsidR="00B4693E" w:rsidRPr="0061645D" w:rsidRDefault="00B4693E" w:rsidP="00CC029A">
      <w:pPr>
        <w:pStyle w:val="BodytextAgency"/>
        <w:rPr>
          <w:rFonts w:ascii="Courier New" w:hAnsi="Courier New" w:cs="Times New Roman"/>
          <w:i/>
          <w:color w:val="339966"/>
          <w:sz w:val="22"/>
        </w:rPr>
      </w:pPr>
    </w:p>
    <w:p w:rsidR="00CC029A" w:rsidRPr="0061645D" w:rsidRDefault="00CC029A" w:rsidP="00CC029A">
      <w:pPr>
        <w:pStyle w:val="DraftingNotesAgency"/>
        <w:rPr>
          <w:b/>
          <w:u w:val="single"/>
        </w:rPr>
      </w:pPr>
      <w:r w:rsidRPr="0061645D">
        <w:rPr>
          <w:b/>
          <w:u w:val="single"/>
        </w:rPr>
        <w:t xml:space="preserve">[In case of recommendation to </w:t>
      </w:r>
      <w:r w:rsidR="003F2871">
        <w:rPr>
          <w:b/>
          <w:u w:val="single"/>
        </w:rPr>
        <w:t>update the product information</w:t>
      </w:r>
      <w:r w:rsidRPr="0061645D">
        <w:rPr>
          <w:b/>
          <w:u w:val="single"/>
        </w:rPr>
        <w:t>]</w:t>
      </w:r>
    </w:p>
    <w:p w:rsidR="00CC029A" w:rsidRDefault="007F3FF8" w:rsidP="00CC029A">
      <w:pPr>
        <w:pStyle w:val="BodytextAgency"/>
      </w:pPr>
      <w:r w:rsidRPr="007F3FF8">
        <w:t xml:space="preserve">Based on the review of data </w:t>
      </w:r>
      <w:r w:rsidR="003F2871">
        <w:t>submitted,</w:t>
      </w:r>
      <w:r w:rsidRPr="007F3FF8">
        <w:t xml:space="preserve"> the </w:t>
      </w:r>
      <w:r w:rsidR="003F2871">
        <w:t>L</w:t>
      </w:r>
      <w:r w:rsidR="00D10B74">
        <w:t>MS</w:t>
      </w:r>
      <w:r w:rsidR="002F18DE" w:rsidRPr="007F3FF8">
        <w:t xml:space="preserve"> </w:t>
      </w:r>
      <w:r w:rsidR="002F18DE">
        <w:t>considers</w:t>
      </w:r>
      <w:r w:rsidR="00CC029A" w:rsidRPr="0061645D">
        <w:t xml:space="preserve"> that the </w:t>
      </w:r>
      <w:r w:rsidR="003F2871">
        <w:t>product information should be updated</w:t>
      </w:r>
      <w:r w:rsidR="00CC029A" w:rsidRPr="0061645D">
        <w:t xml:space="preserve"> as follows:</w:t>
      </w:r>
    </w:p>
    <w:p w:rsidR="00632FEB" w:rsidRPr="00B3392B" w:rsidRDefault="00632FEB" w:rsidP="00632FEB">
      <w:pPr>
        <w:pStyle w:val="DraftingNotesAgency"/>
      </w:pPr>
      <w:r w:rsidRPr="00B3392B">
        <w:t xml:space="preserve">[Where the product/active substance is involved in a referral procedure, the following statement should be added as part of the Recommendation section:] </w:t>
      </w:r>
    </w:p>
    <w:p w:rsidR="00632FEB" w:rsidRPr="0061645D" w:rsidRDefault="00632FEB" w:rsidP="00632FEB">
      <w:pPr>
        <w:pStyle w:val="BodytextAgency"/>
      </w:pPr>
      <w:r>
        <w:t>&lt;</w:t>
      </w:r>
      <w:r w:rsidRPr="00D24818">
        <w:t>This recommendation is without prejudice to the final conclusions of the ongoing referral procedure under [legal basis] for [name of procedure].</w:t>
      </w:r>
      <w:r>
        <w:t>&gt;</w:t>
      </w:r>
    </w:p>
    <w:p w:rsidR="00B4693E" w:rsidRDefault="00CC029A" w:rsidP="00CC029A">
      <w:pPr>
        <w:pStyle w:val="DraftingNotesAgency"/>
      </w:pPr>
      <w:r w:rsidRPr="0061645D">
        <w:lastRenderedPageBreak/>
        <w:t xml:space="preserve">[The scope of </w:t>
      </w:r>
      <w:r w:rsidRPr="00B4693E">
        <w:t>changes to the SmPCs and Package leaflets should be highlighted here</w:t>
      </w:r>
      <w:r w:rsidR="005B45CF" w:rsidRPr="00B4693E">
        <w:t>.</w:t>
      </w:r>
    </w:p>
    <w:p w:rsidR="00CC029A" w:rsidRPr="0061645D" w:rsidRDefault="00B4693E" w:rsidP="00CC029A">
      <w:pPr>
        <w:pStyle w:val="DraftingNotesAgency"/>
      </w:pPr>
      <w:r w:rsidRPr="00B4693E">
        <w:rPr>
          <w:rFonts w:cs="Courier New"/>
          <w:iCs/>
        </w:rPr>
        <w:t>Please do not change the layout and style of the next section and use the proposed way to highlight changes]</w:t>
      </w:r>
      <w:r w:rsidR="00CC029A" w:rsidRPr="00B4693E">
        <w:t>.</w:t>
      </w:r>
    </w:p>
    <w:p w:rsidR="00CC029A" w:rsidRPr="0061645D" w:rsidRDefault="00CC029A" w:rsidP="00CC029A">
      <w:pPr>
        <w:pStyle w:val="BodytextAgency"/>
      </w:pPr>
      <w:r w:rsidRPr="0061645D">
        <w:t xml:space="preserve">Update of section X and X of the SmPC to add &lt;the adverse reaction x with a frequency y&gt; &lt;to add a warning on…&gt;. The Package leaflet is updated accordingly.  </w:t>
      </w:r>
    </w:p>
    <w:p w:rsidR="00CC029A" w:rsidRPr="0061645D" w:rsidRDefault="00CC029A" w:rsidP="00CC029A">
      <w:pPr>
        <w:pStyle w:val="BodytextAgency"/>
      </w:pPr>
      <w:r w:rsidRPr="0061645D">
        <w:t>The following changes to the product information of medicinal products containing the active substance &lt;name of active substance&gt; are recommended</w:t>
      </w:r>
      <w:r w:rsidR="00E2787F">
        <w:t xml:space="preserve"> </w:t>
      </w:r>
      <w:r w:rsidR="00E2787F">
        <w:rPr>
          <w:color w:val="000000"/>
        </w:rPr>
        <w:t xml:space="preserve">(new text </w:t>
      </w:r>
      <w:r w:rsidR="00E2787F" w:rsidRPr="00AB1513">
        <w:rPr>
          <w:b/>
          <w:color w:val="000000"/>
          <w:u w:val="single"/>
        </w:rPr>
        <w:t>underlined and in bold</w:t>
      </w:r>
      <w:r w:rsidR="00E2787F">
        <w:rPr>
          <w:color w:val="000000"/>
        </w:rPr>
        <w:t xml:space="preserve">, deleted text </w:t>
      </w:r>
      <w:r w:rsidR="00E2787F" w:rsidRPr="00AB1513">
        <w:rPr>
          <w:strike/>
          <w:color w:val="000000"/>
        </w:rPr>
        <w:t>strike through</w:t>
      </w:r>
      <w:r w:rsidR="00E2787F">
        <w:rPr>
          <w:color w:val="000000"/>
        </w:rPr>
        <w:t>)</w:t>
      </w:r>
      <w:r w:rsidRPr="0061645D">
        <w:t>:</w:t>
      </w:r>
    </w:p>
    <w:p w:rsidR="00CC029A" w:rsidRPr="0061645D" w:rsidRDefault="00CC029A" w:rsidP="00CC029A">
      <w:pPr>
        <w:pStyle w:val="BodytextAgency"/>
        <w:rPr>
          <w:b/>
        </w:rPr>
      </w:pPr>
      <w:r w:rsidRPr="0061645D">
        <w:rPr>
          <w:b/>
        </w:rPr>
        <w:t xml:space="preserve">Summary of </w:t>
      </w:r>
      <w:r w:rsidR="00B06524" w:rsidRPr="0061645D">
        <w:rPr>
          <w:b/>
        </w:rPr>
        <w:t>P</w:t>
      </w:r>
      <w:r w:rsidRPr="0061645D">
        <w:rPr>
          <w:b/>
        </w:rPr>
        <w:t xml:space="preserve">roduct </w:t>
      </w:r>
      <w:r w:rsidR="00B06524" w:rsidRPr="0061645D">
        <w:rPr>
          <w:b/>
        </w:rPr>
        <w:t>C</w:t>
      </w:r>
      <w:r w:rsidRPr="0061645D">
        <w:rPr>
          <w:b/>
        </w:rPr>
        <w:t>haracteristics</w:t>
      </w:r>
    </w:p>
    <w:p w:rsidR="00CC029A" w:rsidRPr="0061645D" w:rsidRDefault="00835D5F" w:rsidP="00CC029A">
      <w:pPr>
        <w:pStyle w:val="DraftingNotesAgency"/>
      </w:pPr>
      <w:r w:rsidRPr="00045A58" w:rsidDel="00835D5F">
        <w:rPr>
          <w:rFonts w:cs="Courier New"/>
          <w:i w:val="0"/>
          <w:iCs/>
        </w:rPr>
        <w:t xml:space="preserve"> </w:t>
      </w:r>
      <w:r w:rsidR="00CC029A" w:rsidRPr="0061645D">
        <w:t>[Add sections as relevant]</w:t>
      </w:r>
    </w:p>
    <w:p w:rsidR="00CC029A" w:rsidRPr="0061645D" w:rsidRDefault="00CC029A" w:rsidP="00CC029A">
      <w:pPr>
        <w:pStyle w:val="BodytextAgency"/>
      </w:pPr>
      <w:r w:rsidRPr="0061645D">
        <w:t>•</w:t>
      </w:r>
      <w:r w:rsidRPr="0061645D">
        <w:tab/>
        <w:t>Section 4.4</w:t>
      </w:r>
    </w:p>
    <w:p w:rsidR="00CC029A" w:rsidRPr="0061645D" w:rsidRDefault="00CC029A" w:rsidP="00CC029A">
      <w:pPr>
        <w:pStyle w:val="BodytextAgency"/>
      </w:pPr>
      <w:r w:rsidRPr="0061645D">
        <w:t>A warning should be &lt;added&gt; &lt;revised&gt; as follows:</w:t>
      </w:r>
    </w:p>
    <w:p w:rsidR="00CC029A" w:rsidRPr="0061645D" w:rsidRDefault="00CC029A" w:rsidP="00CC029A">
      <w:pPr>
        <w:pStyle w:val="BodytextAgency"/>
      </w:pPr>
      <w:r w:rsidRPr="0061645D">
        <w:t>&lt;</w:t>
      </w:r>
      <w:r w:rsidR="0084142F" w:rsidRPr="0061645D">
        <w:t>Exact</w:t>
      </w:r>
      <w:r w:rsidRPr="0061645D">
        <w:t xml:space="preserve"> wording of final warning&gt;</w:t>
      </w:r>
    </w:p>
    <w:p w:rsidR="00CC029A" w:rsidRPr="0061645D" w:rsidRDefault="00CC029A" w:rsidP="00CC029A">
      <w:pPr>
        <w:pStyle w:val="BodytextAgency"/>
      </w:pPr>
      <w:r w:rsidRPr="0061645D">
        <w:t>•</w:t>
      </w:r>
      <w:r w:rsidRPr="0061645D">
        <w:tab/>
        <w:t>Section 4.8</w:t>
      </w:r>
    </w:p>
    <w:p w:rsidR="00CC029A" w:rsidRPr="0061645D" w:rsidRDefault="00CC029A" w:rsidP="00CC029A">
      <w:pPr>
        <w:pStyle w:val="BodytextAgency"/>
      </w:pPr>
      <w:r w:rsidRPr="0061645D">
        <w:t>&lt;The following adverse reaction(s) should be added under the SOC &lt;name of SOC&gt; with a frequency &lt;frequency&gt;:</w:t>
      </w:r>
    </w:p>
    <w:p w:rsidR="00CC029A" w:rsidRPr="0061645D" w:rsidRDefault="00CC029A" w:rsidP="00CC029A">
      <w:pPr>
        <w:pStyle w:val="BodytextAgency"/>
      </w:pPr>
      <w:r w:rsidRPr="0061645D">
        <w:t>&lt; The frequency of the adverse reaction &lt;name of ADR&gt; should be changed to &lt;very common&gt; &lt;common etc…&gt;</w:t>
      </w:r>
    </w:p>
    <w:p w:rsidR="00492943" w:rsidRPr="0061645D" w:rsidRDefault="00492943" w:rsidP="00492943">
      <w:pPr>
        <w:pStyle w:val="BodytextAgency"/>
      </w:pPr>
      <w:r w:rsidRPr="0061645D">
        <w:t>•</w:t>
      </w:r>
      <w:r w:rsidRPr="0061645D">
        <w:tab/>
        <w:t>Section x.y</w:t>
      </w:r>
    </w:p>
    <w:p w:rsidR="00492943" w:rsidRPr="0061645D" w:rsidRDefault="00492943" w:rsidP="00CC029A">
      <w:pPr>
        <w:pStyle w:val="BodytextAgency"/>
      </w:pPr>
    </w:p>
    <w:p w:rsidR="00CC029A" w:rsidRPr="0061645D" w:rsidRDefault="00CC029A" w:rsidP="00CC029A">
      <w:pPr>
        <w:pStyle w:val="BodytextAgency"/>
        <w:rPr>
          <w:b/>
        </w:rPr>
      </w:pPr>
      <w:r w:rsidRPr="0061645D">
        <w:rPr>
          <w:b/>
        </w:rPr>
        <w:t xml:space="preserve">Package </w:t>
      </w:r>
      <w:r w:rsidR="00B06524" w:rsidRPr="0061645D">
        <w:rPr>
          <w:b/>
        </w:rPr>
        <w:t>L</w:t>
      </w:r>
      <w:r w:rsidRPr="0061645D">
        <w:rPr>
          <w:b/>
        </w:rPr>
        <w:t>eaflet</w:t>
      </w:r>
    </w:p>
    <w:p w:rsidR="00CC029A" w:rsidRPr="0061645D" w:rsidRDefault="00CC029A" w:rsidP="00CC029A">
      <w:pPr>
        <w:pStyle w:val="DraftingNotesAgency"/>
      </w:pPr>
      <w:r w:rsidRPr="0061645D">
        <w:t>[Add sections as relevant, ensuring that the above proposed changes to the SmPC are adequately reflected in lay terms in the package leaflet]</w:t>
      </w:r>
    </w:p>
    <w:p w:rsidR="00DE2197" w:rsidRPr="0061645D" w:rsidRDefault="00DE2197" w:rsidP="00DE2197">
      <w:pPr>
        <w:pStyle w:val="DraftingNotesAgency"/>
        <w:rPr>
          <w:b/>
          <w:u w:val="single"/>
        </w:rPr>
      </w:pPr>
      <w:r w:rsidRPr="0061645D">
        <w:rPr>
          <w:b/>
          <w:u w:val="single"/>
        </w:rPr>
        <w:t>For preliminary conclusion only:</w:t>
      </w:r>
    </w:p>
    <w:p w:rsidR="00DE2197" w:rsidRPr="0061645D" w:rsidRDefault="00DE2197" w:rsidP="00DE2197">
      <w:pPr>
        <w:spacing w:after="140" w:line="280" w:lineRule="atLeast"/>
        <w:rPr>
          <w:rFonts w:eastAsia="Verdana"/>
          <w:snapToGrid w:val="0"/>
          <w:lang w:eastAsia="en-GB"/>
        </w:rPr>
      </w:pPr>
      <w:r w:rsidRPr="0061645D">
        <w:rPr>
          <w:rFonts w:eastAsia="Verdana"/>
          <w:snapToGrid w:val="0"/>
          <w:lang w:eastAsia="en-GB"/>
        </w:rPr>
        <w:t xml:space="preserve">&lt;However, the </w:t>
      </w:r>
      <w:r w:rsidR="003F2871">
        <w:t>L</w:t>
      </w:r>
      <w:r w:rsidR="00D10B74">
        <w:t>MS</w:t>
      </w:r>
      <w:r w:rsidRPr="0061645D">
        <w:rPr>
          <w:rFonts w:eastAsia="Verdana"/>
          <w:snapToGrid w:val="0"/>
          <w:lang w:eastAsia="en-GB"/>
        </w:rPr>
        <w:t xml:space="preserve"> considered that the MAH(s) should provide satisfactory responses to the &lt;request for supplementary information&gt; detailed in annex.&gt;</w:t>
      </w:r>
    </w:p>
    <w:p w:rsidR="00CA482E" w:rsidRPr="0061645D" w:rsidRDefault="00CA482E" w:rsidP="00CA482E">
      <w:pPr>
        <w:pStyle w:val="NormalAgency"/>
        <w:ind w:left="426"/>
      </w:pPr>
    </w:p>
    <w:p w:rsidR="009E38CE" w:rsidRPr="007A24AC" w:rsidRDefault="009E38CE" w:rsidP="009E38CE">
      <w:pPr>
        <w:pStyle w:val="BodytextAgency"/>
        <w:rPr>
          <w:b/>
        </w:rPr>
      </w:pPr>
      <w:r w:rsidRPr="007A24AC">
        <w:rPr>
          <w:b/>
        </w:rPr>
        <w:t>RMP Update</w:t>
      </w:r>
    </w:p>
    <w:p w:rsidR="00700B4C" w:rsidRPr="0061645D" w:rsidRDefault="00700B4C" w:rsidP="00700B4C">
      <w:pPr>
        <w:pStyle w:val="DraftingNotesAgency"/>
        <w:rPr>
          <w:b/>
          <w:u w:val="single"/>
        </w:rPr>
      </w:pPr>
      <w:r w:rsidRPr="0061645D">
        <w:rPr>
          <w:b/>
          <w:u w:val="single"/>
        </w:rPr>
        <w:t xml:space="preserve">[In case of recommendation to </w:t>
      </w:r>
      <w:r>
        <w:rPr>
          <w:b/>
          <w:u w:val="single"/>
        </w:rPr>
        <w:t>update the Risk Management Plan</w:t>
      </w:r>
      <w:r w:rsidRPr="0061645D">
        <w:rPr>
          <w:b/>
          <w:u w:val="single"/>
        </w:rPr>
        <w:t>]</w:t>
      </w:r>
    </w:p>
    <w:p w:rsidR="00700B4C" w:rsidRDefault="00700B4C" w:rsidP="00700B4C">
      <w:pPr>
        <w:pStyle w:val="BodytextAgency"/>
      </w:pPr>
      <w:r w:rsidRPr="007F3FF8">
        <w:t xml:space="preserve">Based on the review of data </w:t>
      </w:r>
      <w:r>
        <w:t>submitted,</w:t>
      </w:r>
      <w:r w:rsidRPr="007F3FF8">
        <w:t xml:space="preserve"> the </w:t>
      </w:r>
      <w:r>
        <w:t>LMS</w:t>
      </w:r>
      <w:r w:rsidRPr="007F3FF8">
        <w:t xml:space="preserve"> </w:t>
      </w:r>
      <w:r>
        <w:t>considers</w:t>
      </w:r>
      <w:r w:rsidRPr="0061645D">
        <w:t xml:space="preserve"> that the </w:t>
      </w:r>
      <w:r>
        <w:t>RMP should be updated</w:t>
      </w:r>
      <w:r w:rsidRPr="0061645D">
        <w:t xml:space="preserve"> as follows:</w:t>
      </w:r>
    </w:p>
    <w:p w:rsidR="00A87AE0" w:rsidRPr="00F07456" w:rsidRDefault="00700B4C" w:rsidP="00700B4C">
      <w:pPr>
        <w:pStyle w:val="DraftingNotesAgency"/>
        <w:rPr>
          <w:rFonts w:cs="Courier New"/>
          <w:iCs/>
        </w:rPr>
      </w:pPr>
      <w:r w:rsidRPr="00F07456">
        <w:rPr>
          <w:rFonts w:cs="Courier New"/>
          <w:iCs/>
        </w:rPr>
        <w:t>[detail changes to be made to the RMP here]</w:t>
      </w:r>
    </w:p>
    <w:p w:rsidR="007047CC" w:rsidRDefault="007047CC" w:rsidP="001A7537">
      <w:pPr>
        <w:spacing w:line="280" w:lineRule="atLeast"/>
        <w:jc w:val="both"/>
        <w:rPr>
          <w:rFonts w:eastAsia="Times New Roman" w:cs="Times New Roman"/>
          <w:iCs/>
          <w:lang w:eastAsia="en-GB"/>
        </w:rPr>
      </w:pPr>
    </w:p>
    <w:p w:rsidR="00F77AFB" w:rsidRPr="00562900" w:rsidRDefault="00F77AFB" w:rsidP="00562900">
      <w:pPr>
        <w:pStyle w:val="BodytextAgency"/>
        <w:rPr>
          <w:b/>
        </w:rPr>
      </w:pPr>
      <w:r w:rsidRPr="00562900">
        <w:rPr>
          <w:b/>
        </w:rPr>
        <w:t>MS PRAC advice</w:t>
      </w:r>
    </w:p>
    <w:p w:rsidR="007047CC" w:rsidRPr="00562900" w:rsidRDefault="00F77AFB" w:rsidP="001A7537">
      <w:pPr>
        <w:spacing w:line="280" w:lineRule="atLeast"/>
        <w:jc w:val="both"/>
        <w:rPr>
          <w:rFonts w:ascii="Courier New" w:eastAsia="Verdana" w:hAnsi="Courier New" w:cs="Courier New"/>
          <w:i/>
          <w:iCs/>
          <w:color w:val="339966"/>
          <w:sz w:val="22"/>
          <w:lang w:eastAsia="en-GB"/>
        </w:rPr>
      </w:pPr>
      <w:r w:rsidRPr="00562900">
        <w:rPr>
          <w:rFonts w:ascii="Courier New" w:eastAsia="Verdana" w:hAnsi="Courier New" w:cs="Courier New"/>
          <w:i/>
          <w:iCs/>
          <w:color w:val="339966"/>
          <w:sz w:val="22"/>
          <w:lang w:eastAsia="en-GB"/>
        </w:rPr>
        <w:t>The outcome of the MS PRAC advice should be added in section 3 when finalising the conclusion</w:t>
      </w:r>
      <w:r>
        <w:rPr>
          <w:rFonts w:ascii="Courier New" w:eastAsia="Verdana" w:hAnsi="Courier New" w:cs="Courier New"/>
          <w:i/>
          <w:iCs/>
          <w:color w:val="339966"/>
          <w:sz w:val="22"/>
          <w:lang w:eastAsia="en-GB"/>
        </w:rPr>
        <w:t xml:space="preserve"> and before sending the AR to CMDh for adoption</w:t>
      </w:r>
    </w:p>
    <w:p w:rsidR="0055722C" w:rsidRPr="0061645D" w:rsidRDefault="0055722C" w:rsidP="0055722C">
      <w:pPr>
        <w:pStyle w:val="Heading1Agency"/>
      </w:pPr>
      <w:bookmarkStart w:id="10" w:name="_Toc460937817"/>
      <w:bookmarkStart w:id="11" w:name="_Toc488064981"/>
      <w:r>
        <w:lastRenderedPageBreak/>
        <w:t>&lt;Issues to be addressed in the next PSUR</w:t>
      </w:r>
      <w:r w:rsidRPr="0061645D">
        <w:t>:</w:t>
      </w:r>
      <w:r w:rsidR="00A87AE0">
        <w:t>&gt;</w:t>
      </w:r>
      <w:bookmarkEnd w:id="10"/>
      <w:bookmarkEnd w:id="11"/>
    </w:p>
    <w:p w:rsidR="00D149C9" w:rsidRPr="00677811" w:rsidRDefault="00D149C9" w:rsidP="0069544C">
      <w:pPr>
        <w:pStyle w:val="DraftingNotesAgency"/>
        <w:rPr>
          <w:b/>
          <w:u w:val="single"/>
        </w:rPr>
      </w:pPr>
      <w:bookmarkStart w:id="12" w:name="_Toc460508832"/>
      <w:bookmarkStart w:id="13" w:name="_Toc460937818"/>
      <w:r w:rsidRPr="00677811">
        <w:rPr>
          <w:b/>
          <w:u w:val="single"/>
        </w:rPr>
        <w:t>[In addition, issues to be addressed as a follow-up of this assessment shou</w:t>
      </w:r>
      <w:r w:rsidR="00047F85" w:rsidRPr="00677811">
        <w:rPr>
          <w:b/>
          <w:u w:val="single"/>
        </w:rPr>
        <w:t>ld be added here, if applicable.</w:t>
      </w:r>
      <w:r w:rsidRPr="00677811">
        <w:rPr>
          <w:b/>
          <w:u w:val="single"/>
        </w:rPr>
        <w:t xml:space="preserve"> These should be requested by default in the next PSUR, unless otherwise justified.]</w:t>
      </w:r>
      <w:bookmarkEnd w:id="12"/>
      <w:bookmarkEnd w:id="13"/>
    </w:p>
    <w:p w:rsidR="00565575" w:rsidRPr="0069544C" w:rsidRDefault="00B25AED" w:rsidP="00565575">
      <w:pPr>
        <w:pStyle w:val="BodytextAgency"/>
      </w:pPr>
      <w:r w:rsidRPr="00B25AED">
        <w:rPr>
          <w:rFonts w:ascii="Courier New" w:hAnsi="Courier New" w:cs="Times New Roman"/>
          <w:i/>
          <w:color w:val="339966"/>
          <w:sz w:val="22"/>
        </w:rPr>
        <w:t xml:space="preserve">The </w:t>
      </w:r>
      <w:r w:rsidR="009E38CE">
        <w:rPr>
          <w:rFonts w:ascii="Courier New" w:hAnsi="Courier New" w:cs="Times New Roman"/>
          <w:i/>
          <w:color w:val="339966"/>
          <w:sz w:val="22"/>
        </w:rPr>
        <w:t>LMS</w:t>
      </w:r>
      <w:r w:rsidR="00E276BB" w:rsidRPr="00B25AED">
        <w:rPr>
          <w:rFonts w:ascii="Courier New" w:hAnsi="Courier New" w:cs="Times New Roman"/>
          <w:i/>
          <w:color w:val="339966"/>
          <w:sz w:val="22"/>
        </w:rPr>
        <w:t xml:space="preserve"> </w:t>
      </w:r>
      <w:r w:rsidRPr="00B25AED">
        <w:rPr>
          <w:rFonts w:ascii="Courier New" w:hAnsi="Courier New" w:cs="Times New Roman"/>
          <w:i/>
          <w:color w:val="339966"/>
          <w:sz w:val="22"/>
        </w:rPr>
        <w:t xml:space="preserve">should follow a </w:t>
      </w:r>
      <w:proofErr w:type="gramStart"/>
      <w:r w:rsidRPr="00B25AED">
        <w:rPr>
          <w:rFonts w:ascii="Courier New" w:hAnsi="Courier New" w:cs="Times New Roman"/>
          <w:i/>
          <w:color w:val="339966"/>
          <w:sz w:val="22"/>
        </w:rPr>
        <w:t>risk based</w:t>
      </w:r>
      <w:proofErr w:type="gramEnd"/>
      <w:r w:rsidRPr="00B25AED">
        <w:rPr>
          <w:rFonts w:ascii="Courier New" w:hAnsi="Courier New" w:cs="Times New Roman"/>
          <w:i/>
          <w:color w:val="339966"/>
          <w:sz w:val="22"/>
        </w:rPr>
        <w:t xml:space="preserve"> approach to limit the number of follow-up requests to a PSUSA assessment.</w:t>
      </w:r>
      <w:r>
        <w:rPr>
          <w:rFonts w:ascii="Courier New" w:hAnsi="Courier New" w:cs="Times New Roman"/>
          <w:i/>
          <w:color w:val="339966"/>
          <w:sz w:val="22"/>
        </w:rPr>
        <w:t xml:space="preserve"> </w:t>
      </w:r>
      <w:r w:rsidR="003B5820" w:rsidRPr="00F44414">
        <w:rPr>
          <w:rFonts w:ascii="Courier New" w:hAnsi="Courier New" w:cs="Times New Roman"/>
          <w:i/>
          <w:color w:val="339966"/>
          <w:sz w:val="22"/>
        </w:rPr>
        <w:t>Requests for follow-up review need to be justified and be clear on exactly what further data need to be submitted.</w:t>
      </w:r>
      <w:r w:rsidR="003B5820">
        <w:rPr>
          <w:rFonts w:ascii="Courier New" w:hAnsi="Courier New" w:cs="Times New Roman"/>
          <w:i/>
          <w:color w:val="339966"/>
          <w:sz w:val="22"/>
        </w:rPr>
        <w:t xml:space="preserve"> </w:t>
      </w:r>
      <w:r w:rsidR="00565575">
        <w:rPr>
          <w:rFonts w:ascii="Courier New" w:hAnsi="Courier New" w:cs="Times New Roman"/>
          <w:i/>
          <w:color w:val="339966"/>
          <w:sz w:val="22"/>
        </w:rPr>
        <w:t>The wording for any</w:t>
      </w:r>
      <w:r w:rsidR="00565575" w:rsidRPr="006120D5">
        <w:rPr>
          <w:rFonts w:ascii="Courier New" w:hAnsi="Courier New" w:cs="Times New Roman"/>
          <w:i/>
          <w:color w:val="339966"/>
          <w:sz w:val="22"/>
        </w:rPr>
        <w:t xml:space="preserve"> cumulative review</w:t>
      </w:r>
      <w:r w:rsidR="00565575">
        <w:rPr>
          <w:rFonts w:ascii="Courier New" w:hAnsi="Courier New" w:cs="Times New Roman"/>
          <w:i/>
          <w:color w:val="339966"/>
          <w:sz w:val="22"/>
        </w:rPr>
        <w:t xml:space="preserve"> request</w:t>
      </w:r>
      <w:r w:rsidR="00565575" w:rsidRPr="006120D5">
        <w:rPr>
          <w:rFonts w:ascii="Courier New" w:hAnsi="Courier New" w:cs="Times New Roman"/>
          <w:i/>
          <w:color w:val="339966"/>
          <w:sz w:val="22"/>
        </w:rPr>
        <w:t xml:space="preserve"> </w:t>
      </w:r>
      <w:r w:rsidR="00565575">
        <w:rPr>
          <w:rFonts w:ascii="Courier New" w:hAnsi="Courier New" w:cs="Times New Roman"/>
          <w:i/>
          <w:color w:val="339966"/>
          <w:sz w:val="22"/>
        </w:rPr>
        <w:t xml:space="preserve">should be explicit in terms of the search strategy, preferred terms, MedDRA catalogue etc. This will ensure that the review(s) is structured correctly, allowing for a single assessment across all submissions. </w:t>
      </w:r>
    </w:p>
    <w:p w:rsidR="0055722C" w:rsidRDefault="001D2F1E" w:rsidP="0055722C">
      <w:pPr>
        <w:pStyle w:val="BodytextAgency"/>
      </w:pPr>
      <w:r>
        <w:t>&lt;</w:t>
      </w:r>
      <w:r w:rsidR="0055722C" w:rsidRPr="0061645D">
        <w:t>In addition, the MAH(s) should also address the following issues in the next PSUR:&gt;</w:t>
      </w:r>
    </w:p>
    <w:p w:rsidR="00625928" w:rsidRPr="007D6F88" w:rsidRDefault="00625928" w:rsidP="00625928">
      <w:pPr>
        <w:pStyle w:val="BodytextAgency"/>
        <w:ind w:left="720"/>
        <w:rPr>
          <w:rFonts w:ascii="Courier New" w:hAnsi="Courier New" w:cs="Times New Roman"/>
          <w:i/>
          <w:color w:val="339966"/>
          <w:sz w:val="22"/>
        </w:rPr>
      </w:pPr>
    </w:p>
    <w:p w:rsidR="006B2CF8" w:rsidRPr="0061645D" w:rsidRDefault="006B2CF8" w:rsidP="00625928">
      <w:pPr>
        <w:pStyle w:val="Heading1Agency"/>
      </w:pPr>
      <w:bookmarkStart w:id="14" w:name="_Toc460937819"/>
      <w:bookmarkStart w:id="15" w:name="_Toc488064982"/>
      <w:r w:rsidRPr="0061645D">
        <w:t>PSUR frequency</w:t>
      </w:r>
      <w:r w:rsidR="006D4607">
        <w:t xml:space="preserve"> &lt;and other changes to the EURD list&gt;</w:t>
      </w:r>
      <w:bookmarkEnd w:id="14"/>
      <w:bookmarkEnd w:id="15"/>
    </w:p>
    <w:p w:rsidR="006B2CF8" w:rsidRPr="0061645D" w:rsidRDefault="006B2CF8" w:rsidP="006B2CF8">
      <w:pPr>
        <w:pStyle w:val="DraftingNotesAgency"/>
      </w:pPr>
      <w:r w:rsidRPr="0061645D">
        <w:t>If no changes to the PSUR frequency</w:t>
      </w:r>
    </w:p>
    <w:p w:rsidR="006B2CF8" w:rsidRPr="0061645D" w:rsidRDefault="006B2CF8" w:rsidP="006B2CF8">
      <w:pPr>
        <w:pStyle w:val="BodytextAgency"/>
      </w:pPr>
      <w:r w:rsidRPr="0061645D">
        <w:t>&lt;The next PSUR should be submitted in accordance with the requirements set out in the list of Union reference dates (EURD list) provided for under Article 107</w:t>
      </w:r>
      <w:proofErr w:type="gramStart"/>
      <w:r w:rsidRPr="0061645D">
        <w:t>c(</w:t>
      </w:r>
      <w:proofErr w:type="gramEnd"/>
      <w:r w:rsidRPr="0061645D">
        <w:t>7) of Directive 2001/83/EC and published on the European medicines web-portal.&gt;</w:t>
      </w:r>
    </w:p>
    <w:p w:rsidR="006B2CF8" w:rsidRPr="0061645D" w:rsidRDefault="006B2CF8" w:rsidP="006B2CF8">
      <w:pPr>
        <w:pStyle w:val="DraftingNotesAgency"/>
      </w:pPr>
      <w:r w:rsidRPr="0061645D">
        <w:t>If changes of PSUR frequency are proposed</w:t>
      </w:r>
      <w:r w:rsidR="00C60B6D">
        <w:t xml:space="preserve"> – these should be justified. However, for the substances included in these work sharing procedures, it is unlikely that the PSUR frequency will be changed.</w:t>
      </w:r>
    </w:p>
    <w:p w:rsidR="007D6F88" w:rsidRPr="007D6F88" w:rsidRDefault="007D6F88" w:rsidP="00BE44CD">
      <w:pPr>
        <w:numPr>
          <w:ilvl w:val="0"/>
          <w:numId w:val="7"/>
        </w:numPr>
        <w:rPr>
          <w:rFonts w:eastAsia="Times New Roman" w:cs="Times New Roman"/>
          <w:b/>
          <w:bCs/>
          <w:color w:val="FFFFFF"/>
          <w:sz w:val="20"/>
          <w:szCs w:val="20"/>
        </w:rPr>
      </w:pPr>
    </w:p>
    <w:p w:rsidR="006B2CF8" w:rsidRPr="006B2CF8" w:rsidRDefault="006B2CF8" w:rsidP="006B2CF8">
      <w:pPr>
        <w:pStyle w:val="BodytextAgency"/>
        <w:rPr>
          <w:rFonts w:ascii="Courier New" w:hAnsi="Courier New" w:cs="Times New Roman"/>
          <w:i/>
          <w:color w:val="339966"/>
          <w:sz w:val="22"/>
        </w:rPr>
      </w:pPr>
    </w:p>
    <w:p w:rsidR="0084142F" w:rsidRPr="007047CC" w:rsidRDefault="003F2871" w:rsidP="007047CC">
      <w:pPr>
        <w:pStyle w:val="Heading1Agency"/>
        <w:numPr>
          <w:ilvl w:val="0"/>
          <w:numId w:val="0"/>
        </w:numPr>
      </w:pPr>
      <w:bookmarkStart w:id="16" w:name="_Toc460937822"/>
      <w:r>
        <w:rPr>
          <w:b w:val="0"/>
          <w:sz w:val="28"/>
        </w:rPr>
        <w:br w:type="page"/>
      </w:r>
      <w:bookmarkStart w:id="17" w:name="_Toc488064983"/>
      <w:r w:rsidR="001F2B72" w:rsidRPr="007047CC">
        <w:lastRenderedPageBreak/>
        <w:t xml:space="preserve">Annex: </w:t>
      </w:r>
      <w:r w:rsidR="004240ED" w:rsidRPr="007047CC">
        <w:t>&lt;</w:t>
      </w:r>
      <w:r w:rsidR="00F63840" w:rsidRPr="007047CC">
        <w:t>P</w:t>
      </w:r>
      <w:r w:rsidR="004240ED" w:rsidRPr="007047CC">
        <w:t xml:space="preserve">reliminary&gt; </w:t>
      </w:r>
      <w:r w:rsidR="00AD489A" w:rsidRPr="007047CC">
        <w:t xml:space="preserve">&lt;Updated&gt; </w:t>
      </w:r>
      <w:r w:rsidR="004240ED" w:rsidRPr="007047CC">
        <w:t>&lt;</w:t>
      </w:r>
      <w:r w:rsidR="0009735A" w:rsidRPr="007047CC">
        <w:t>Final</w:t>
      </w:r>
      <w:r w:rsidR="004240ED" w:rsidRPr="007047CC">
        <w:t>&gt;</w:t>
      </w:r>
      <w:r w:rsidR="0062137B" w:rsidRPr="007047CC">
        <w:t xml:space="preserve"> </w:t>
      </w:r>
      <w:r w:rsidR="00AD489A" w:rsidRPr="007047CC">
        <w:t>Lead</w:t>
      </w:r>
      <w:r w:rsidR="00EE4C49" w:rsidRPr="007047CC">
        <w:t xml:space="preserve"> Member State</w:t>
      </w:r>
      <w:r w:rsidR="0062137B" w:rsidRPr="007047CC">
        <w:t xml:space="preserve"> </w:t>
      </w:r>
      <w:r w:rsidR="001F2B72" w:rsidRPr="007047CC">
        <w:t xml:space="preserve">assessment comments on </w:t>
      </w:r>
      <w:bookmarkEnd w:id="16"/>
      <w:r w:rsidR="007047CC">
        <w:t>follow-up data</w:t>
      </w:r>
      <w:bookmarkEnd w:id="17"/>
      <w:r w:rsidR="007047CC">
        <w:t xml:space="preserve"> </w:t>
      </w:r>
    </w:p>
    <w:p w:rsidR="003F2871" w:rsidRDefault="003F2871" w:rsidP="001A1358">
      <w:pPr>
        <w:pStyle w:val="BodytextAgency"/>
        <w:rPr>
          <w:b/>
          <w:sz w:val="28"/>
        </w:rPr>
      </w:pPr>
    </w:p>
    <w:p w:rsidR="00365921" w:rsidRPr="0061645D" w:rsidRDefault="00365921" w:rsidP="003F2871">
      <w:pPr>
        <w:pStyle w:val="Heading1Agency"/>
        <w:numPr>
          <w:ilvl w:val="0"/>
          <w:numId w:val="6"/>
        </w:numPr>
      </w:pPr>
      <w:bookmarkStart w:id="18" w:name="_Toc363568287"/>
      <w:bookmarkStart w:id="19" w:name="_Toc367969975"/>
      <w:bookmarkStart w:id="20" w:name="_Toc460937824"/>
      <w:bookmarkStart w:id="21" w:name="_Toc488064984"/>
      <w:r w:rsidRPr="0061645D">
        <w:t>Introduction</w:t>
      </w:r>
      <w:bookmarkEnd w:id="18"/>
      <w:bookmarkEnd w:id="19"/>
      <w:bookmarkEnd w:id="20"/>
      <w:bookmarkEnd w:id="21"/>
    </w:p>
    <w:p w:rsidR="00365921" w:rsidRPr="0061645D" w:rsidRDefault="00365921" w:rsidP="0077761E">
      <w:pPr>
        <w:pStyle w:val="DraftingNotesAgency"/>
      </w:pPr>
      <w:r w:rsidRPr="0061645D">
        <w:t>This section should provide a brief statement on the active substance</w:t>
      </w:r>
      <w:r w:rsidR="00CF0DF1" w:rsidRPr="0061645D">
        <w:t>s</w:t>
      </w:r>
      <w:r w:rsidRPr="0061645D">
        <w:t xml:space="preserve">, </w:t>
      </w:r>
      <w:r w:rsidR="00CF0DF1" w:rsidRPr="0061645D">
        <w:t xml:space="preserve">their </w:t>
      </w:r>
      <w:r w:rsidRPr="0061645D">
        <w:t>pharmacotherapeutic action and approved indication</w:t>
      </w:r>
      <w:r w:rsidR="002B71B5" w:rsidRPr="0061645D">
        <w:t>, posology, pharmaceutical forms and strengths.</w:t>
      </w:r>
    </w:p>
    <w:p w:rsidR="009B1A87" w:rsidRPr="0061645D" w:rsidRDefault="009B1A87" w:rsidP="009B1A87">
      <w:pPr>
        <w:pStyle w:val="DraftingNotesAgency"/>
      </w:pPr>
      <w:r w:rsidRPr="0061645D">
        <w:t xml:space="preserve">It should also include information on the IBD/EURD, interval and cumulative periods covered by the </w:t>
      </w:r>
      <w:r w:rsidR="002C56F8">
        <w:t>PSUR</w:t>
      </w:r>
      <w:r w:rsidRPr="0061645D">
        <w:t>.</w:t>
      </w:r>
    </w:p>
    <w:p w:rsidR="003F2871" w:rsidRDefault="003F2871" w:rsidP="003F2871">
      <w:pPr>
        <w:pStyle w:val="DraftingNotesAgency"/>
      </w:pPr>
      <w:r>
        <w:t xml:space="preserve">It should also include the PSUSA procedure from which </w:t>
      </w:r>
      <w:r w:rsidR="005A7187">
        <w:t>this informal</w:t>
      </w:r>
      <w:r>
        <w:t xml:space="preserve"> work-sharing procedure for follow-up for PSUSA for NAPs originates ([PSUSA/xxxxxxxxx/yyyymm]) and paste the LoQ(s) as agreed by CMDh</w:t>
      </w:r>
    </w:p>
    <w:p w:rsidR="00D93DEE" w:rsidRDefault="00365921" w:rsidP="00345E09">
      <w:pPr>
        <w:pStyle w:val="DraftingNotesAgency"/>
      </w:pPr>
      <w:r w:rsidRPr="0061645D">
        <w:t xml:space="preserve">It should also highlight </w:t>
      </w:r>
      <w:r w:rsidR="002C56F8">
        <w:t xml:space="preserve">any </w:t>
      </w:r>
      <w:r w:rsidRPr="0061645D">
        <w:t xml:space="preserve">changes </w:t>
      </w:r>
      <w:r w:rsidR="002C56F8">
        <w:t>proposed by the MAH</w:t>
      </w:r>
      <w:r w:rsidR="007047CC">
        <w:t>(s)</w:t>
      </w:r>
      <w:r w:rsidR="002C56F8">
        <w:t xml:space="preserve"> </w:t>
      </w:r>
      <w:r w:rsidRPr="0061645D">
        <w:t>to the product information as part of the submission.</w:t>
      </w:r>
    </w:p>
    <w:p w:rsidR="003F2871" w:rsidRDefault="003F2871" w:rsidP="003F2871">
      <w:pPr>
        <w:pStyle w:val="BodytextAgency"/>
      </w:pPr>
    </w:p>
    <w:p w:rsidR="007047CC" w:rsidRDefault="007047CC" w:rsidP="007047CC">
      <w:pPr>
        <w:pStyle w:val="Heading1Agency"/>
        <w:numPr>
          <w:ilvl w:val="0"/>
          <w:numId w:val="6"/>
        </w:numPr>
      </w:pPr>
      <w:bookmarkStart w:id="22" w:name="_Toc488064985"/>
      <w:r>
        <w:t>O</w:t>
      </w:r>
      <w:r w:rsidRPr="007047CC">
        <w:t>verview of MAHs (and medicinal products) involved with status of data submission</w:t>
      </w:r>
      <w:bookmarkEnd w:id="22"/>
      <w:r w:rsidRPr="007047CC">
        <w:t xml:space="preserve"> </w:t>
      </w:r>
    </w:p>
    <w:p w:rsidR="007047CC" w:rsidRPr="007047CC" w:rsidRDefault="007047CC" w:rsidP="007047CC">
      <w:pPr>
        <w:pStyle w:val="DraftingNotesAgency"/>
      </w:pPr>
      <w:r>
        <w:t>The below table should list all MAHs to which the request for follow-up data was made and indicate whether data were submitted.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3"/>
        <w:gridCol w:w="4791"/>
        <w:gridCol w:w="1239"/>
      </w:tblGrid>
      <w:tr w:rsidR="007047CC" w:rsidRPr="007047CC" w:rsidTr="007047CC">
        <w:tc>
          <w:tcPr>
            <w:tcW w:w="1823" w:type="pct"/>
          </w:tcPr>
          <w:p w:rsidR="007047CC" w:rsidRPr="007047CC" w:rsidRDefault="007047CC" w:rsidP="003F2871">
            <w:pPr>
              <w:pStyle w:val="BodytextAgency"/>
              <w:rPr>
                <w:b/>
              </w:rPr>
            </w:pPr>
            <w:r w:rsidRPr="007047CC">
              <w:rPr>
                <w:b/>
              </w:rPr>
              <w:t>MAH or group of MAHs</w:t>
            </w:r>
          </w:p>
        </w:tc>
        <w:tc>
          <w:tcPr>
            <w:tcW w:w="2577" w:type="pct"/>
          </w:tcPr>
          <w:p w:rsidR="007047CC" w:rsidRPr="007047CC" w:rsidRDefault="007047CC" w:rsidP="003F2871">
            <w:pPr>
              <w:pStyle w:val="BodytextAgency"/>
              <w:rPr>
                <w:b/>
              </w:rPr>
            </w:pPr>
            <w:r w:rsidRPr="007047CC">
              <w:rPr>
                <w:b/>
              </w:rPr>
              <w:t>Medicinal product(s)</w:t>
            </w:r>
          </w:p>
        </w:tc>
        <w:tc>
          <w:tcPr>
            <w:tcW w:w="601" w:type="pct"/>
          </w:tcPr>
          <w:p w:rsidR="007047CC" w:rsidRPr="007047CC" w:rsidRDefault="007047CC" w:rsidP="007047CC">
            <w:pPr>
              <w:pStyle w:val="BodytextAgency"/>
              <w:jc w:val="center"/>
              <w:rPr>
                <w:b/>
              </w:rPr>
            </w:pPr>
            <w:r w:rsidRPr="007047CC">
              <w:rPr>
                <w:b/>
              </w:rPr>
              <w:t>Data submitted</w:t>
            </w:r>
          </w:p>
        </w:tc>
      </w:tr>
      <w:tr w:rsidR="007047CC" w:rsidTr="007047CC">
        <w:tc>
          <w:tcPr>
            <w:tcW w:w="1823" w:type="pct"/>
          </w:tcPr>
          <w:p w:rsidR="007047CC" w:rsidRDefault="007047CC" w:rsidP="003F2871">
            <w:pPr>
              <w:pStyle w:val="BodytextAgency"/>
            </w:pPr>
          </w:p>
        </w:tc>
        <w:tc>
          <w:tcPr>
            <w:tcW w:w="2577" w:type="pct"/>
          </w:tcPr>
          <w:p w:rsidR="007047CC" w:rsidRDefault="007047CC" w:rsidP="003F2871">
            <w:pPr>
              <w:pStyle w:val="BodytextAgency"/>
            </w:pPr>
          </w:p>
        </w:tc>
        <w:tc>
          <w:tcPr>
            <w:tcW w:w="601" w:type="pct"/>
          </w:tcPr>
          <w:p w:rsidR="007047CC" w:rsidRDefault="007047CC" w:rsidP="007047CC">
            <w:pPr>
              <w:pStyle w:val="BodytextAgency"/>
              <w:jc w:val="center"/>
            </w:pPr>
            <w:r>
              <w:t>Y / N</w:t>
            </w:r>
          </w:p>
        </w:tc>
      </w:tr>
      <w:tr w:rsidR="007047CC" w:rsidTr="007047CC">
        <w:tc>
          <w:tcPr>
            <w:tcW w:w="1823" w:type="pct"/>
          </w:tcPr>
          <w:p w:rsidR="007047CC" w:rsidRDefault="007047CC" w:rsidP="003F2871">
            <w:pPr>
              <w:pStyle w:val="BodytextAgency"/>
            </w:pPr>
          </w:p>
        </w:tc>
        <w:tc>
          <w:tcPr>
            <w:tcW w:w="2577" w:type="pct"/>
          </w:tcPr>
          <w:p w:rsidR="007047CC" w:rsidRDefault="007047CC" w:rsidP="003F2871">
            <w:pPr>
              <w:pStyle w:val="BodytextAgency"/>
            </w:pPr>
          </w:p>
        </w:tc>
        <w:tc>
          <w:tcPr>
            <w:tcW w:w="601" w:type="pct"/>
          </w:tcPr>
          <w:p w:rsidR="007047CC" w:rsidRDefault="007047CC" w:rsidP="007047CC">
            <w:pPr>
              <w:pStyle w:val="BodytextAgency"/>
              <w:jc w:val="center"/>
            </w:pPr>
            <w:r>
              <w:t>Y / N</w:t>
            </w:r>
          </w:p>
        </w:tc>
      </w:tr>
      <w:tr w:rsidR="007047CC" w:rsidTr="007047CC">
        <w:tc>
          <w:tcPr>
            <w:tcW w:w="1823" w:type="pct"/>
          </w:tcPr>
          <w:p w:rsidR="007047CC" w:rsidRDefault="007047CC" w:rsidP="003F2871">
            <w:pPr>
              <w:pStyle w:val="BodytextAgency"/>
            </w:pPr>
          </w:p>
        </w:tc>
        <w:tc>
          <w:tcPr>
            <w:tcW w:w="2577" w:type="pct"/>
          </w:tcPr>
          <w:p w:rsidR="007047CC" w:rsidRDefault="007047CC" w:rsidP="003F2871">
            <w:pPr>
              <w:pStyle w:val="BodytextAgency"/>
            </w:pPr>
          </w:p>
        </w:tc>
        <w:tc>
          <w:tcPr>
            <w:tcW w:w="601" w:type="pct"/>
          </w:tcPr>
          <w:p w:rsidR="007047CC" w:rsidRDefault="007047CC" w:rsidP="007047CC">
            <w:pPr>
              <w:pStyle w:val="BodytextAgency"/>
              <w:jc w:val="center"/>
            </w:pPr>
            <w:r>
              <w:t>Y / N</w:t>
            </w:r>
          </w:p>
        </w:tc>
      </w:tr>
      <w:tr w:rsidR="007047CC" w:rsidTr="007047CC">
        <w:tc>
          <w:tcPr>
            <w:tcW w:w="1823" w:type="pct"/>
          </w:tcPr>
          <w:p w:rsidR="007047CC" w:rsidRDefault="007047CC" w:rsidP="003F2871">
            <w:pPr>
              <w:pStyle w:val="BodytextAgency"/>
            </w:pPr>
          </w:p>
        </w:tc>
        <w:tc>
          <w:tcPr>
            <w:tcW w:w="2577" w:type="pct"/>
          </w:tcPr>
          <w:p w:rsidR="007047CC" w:rsidRDefault="007047CC" w:rsidP="003F2871">
            <w:pPr>
              <w:pStyle w:val="BodytextAgency"/>
            </w:pPr>
          </w:p>
        </w:tc>
        <w:tc>
          <w:tcPr>
            <w:tcW w:w="601" w:type="pct"/>
          </w:tcPr>
          <w:p w:rsidR="007047CC" w:rsidRDefault="007047CC" w:rsidP="007047CC">
            <w:pPr>
              <w:pStyle w:val="BodytextAgency"/>
              <w:jc w:val="center"/>
            </w:pPr>
            <w:r>
              <w:t>Y / N</w:t>
            </w:r>
          </w:p>
        </w:tc>
      </w:tr>
    </w:tbl>
    <w:p w:rsidR="007047CC" w:rsidRPr="003F2871" w:rsidRDefault="007047CC" w:rsidP="003F2871">
      <w:pPr>
        <w:pStyle w:val="BodytextAgency"/>
      </w:pPr>
    </w:p>
    <w:p w:rsidR="003F2871" w:rsidRDefault="003F2871" w:rsidP="003F2871">
      <w:pPr>
        <w:pStyle w:val="Heading1Agency"/>
        <w:numPr>
          <w:ilvl w:val="0"/>
          <w:numId w:val="6"/>
        </w:numPr>
      </w:pPr>
      <w:bookmarkStart w:id="23" w:name="_Toc488064986"/>
      <w:r>
        <w:t>Assessment of data submitted by the MAH</w:t>
      </w:r>
      <w:bookmarkEnd w:id="23"/>
      <w:r>
        <w:t xml:space="preserve"> </w:t>
      </w:r>
    </w:p>
    <w:p w:rsidR="003F2871" w:rsidRDefault="003F2871" w:rsidP="003F2871">
      <w:pPr>
        <w:pStyle w:val="DraftingNotesAgency"/>
      </w:pPr>
      <w:r>
        <w:t>This section should summarise the data submitted by the MAH</w:t>
      </w:r>
      <w:r w:rsidR="009E38CE">
        <w:t xml:space="preserve"> within the PSUFU procedure</w:t>
      </w:r>
      <w:r>
        <w:t>. Relevant assessor’s comments should be placed in boxes.</w:t>
      </w:r>
    </w:p>
    <w:p w:rsidR="003F2871" w:rsidRDefault="0098255E" w:rsidP="003F2871">
      <w:pPr>
        <w:pStyle w:val="DraftingNotesAgency"/>
      </w:pPr>
      <w:r>
        <w:t>Subheadings can be introduced as appropriate, since they may vary due to the different nature of follow-up for PSUSA for NAPs.</w:t>
      </w:r>
    </w:p>
    <w:p w:rsidR="005A7187" w:rsidRPr="005A7187" w:rsidRDefault="005A7187" w:rsidP="005A7187">
      <w:pPr>
        <w:pStyle w:val="BodytextAgency"/>
      </w:pPr>
    </w:p>
    <w:p w:rsidR="0098255E" w:rsidRDefault="0098255E" w:rsidP="0098255E">
      <w:pPr>
        <w:pStyle w:val="Heading1Agency"/>
        <w:numPr>
          <w:ilvl w:val="0"/>
          <w:numId w:val="6"/>
        </w:numPr>
      </w:pPr>
      <w:bookmarkStart w:id="24" w:name="_Toc488064987"/>
      <w:r>
        <w:lastRenderedPageBreak/>
        <w:t>LMS conclusion</w:t>
      </w:r>
      <w:bookmarkEnd w:id="24"/>
    </w:p>
    <w:p w:rsidR="0098255E" w:rsidRDefault="0098255E" w:rsidP="0098255E">
      <w:pPr>
        <w:pStyle w:val="DraftingNotesAgency"/>
      </w:pPr>
      <w:r w:rsidRPr="0098255E">
        <w:t xml:space="preserve">The overall conclusion should be whether the MAH(s) provided satisfactory responses and whether changes to the product information </w:t>
      </w:r>
      <w:r w:rsidR="00F07456">
        <w:t xml:space="preserve">and/or RMP </w:t>
      </w:r>
      <w:r w:rsidRPr="0098255E">
        <w:t>are warranted.</w:t>
      </w:r>
    </w:p>
    <w:p w:rsidR="0098255E" w:rsidRDefault="0098255E" w:rsidP="0098255E">
      <w:pPr>
        <w:pStyle w:val="DraftingNotesAgency"/>
      </w:pPr>
      <w:r w:rsidRPr="0098255E">
        <w:t>The scope of changes to the SmPCs and Package leaflets should be highlighted here.</w:t>
      </w:r>
    </w:p>
    <w:p w:rsidR="007047CC" w:rsidRPr="007047CC" w:rsidRDefault="00F07456" w:rsidP="00F07456">
      <w:pPr>
        <w:pStyle w:val="DraftingNotesAgency"/>
      </w:pPr>
      <w:r>
        <w:t>The changes proposed to the RMP should be highlighted here.</w:t>
      </w:r>
    </w:p>
    <w:p w:rsidR="0098255E" w:rsidRPr="0098255E" w:rsidRDefault="0098255E" w:rsidP="0098255E">
      <w:pPr>
        <w:pStyle w:val="BodytextAgency"/>
      </w:pPr>
    </w:p>
    <w:p w:rsidR="00365921" w:rsidRPr="00C664DD" w:rsidRDefault="00724B0B" w:rsidP="00D94DF1">
      <w:pPr>
        <w:pStyle w:val="Heading1Agency"/>
      </w:pPr>
      <w:bookmarkStart w:id="25" w:name="_Toc363568312"/>
      <w:bookmarkStart w:id="26" w:name="_Toc367970001"/>
      <w:bookmarkStart w:id="27" w:name="_Toc460937841"/>
      <w:bookmarkStart w:id="28" w:name="_Toc488064988"/>
      <w:r w:rsidRPr="00830359">
        <w:t>&lt;</w:t>
      </w:r>
      <w:r w:rsidR="003F2871">
        <w:t>L</w:t>
      </w:r>
      <w:r w:rsidR="00C664DD">
        <w:t>MS</w:t>
      </w:r>
      <w:r w:rsidR="00273374" w:rsidRPr="00C664DD">
        <w:t xml:space="preserve"> </w:t>
      </w:r>
      <w:r w:rsidR="00365921" w:rsidRPr="00C664DD">
        <w:t>Request for supplementary information&gt;</w:t>
      </w:r>
      <w:bookmarkEnd w:id="25"/>
      <w:bookmarkEnd w:id="26"/>
      <w:bookmarkEnd w:id="27"/>
      <w:bookmarkEnd w:id="28"/>
    </w:p>
    <w:p w:rsidR="00365921" w:rsidRDefault="00365921" w:rsidP="002D558D">
      <w:pPr>
        <w:pStyle w:val="DraftingNotesAgency"/>
      </w:pPr>
      <w:r w:rsidRPr="00C664DD">
        <w:t xml:space="preserve">This section should be included in the </w:t>
      </w:r>
      <w:r w:rsidR="0098255E">
        <w:t>L</w:t>
      </w:r>
      <w:r w:rsidR="00EE4C49" w:rsidRPr="00C664DD">
        <w:t>MS</w:t>
      </w:r>
      <w:r w:rsidRPr="00C664DD">
        <w:t>’s preliminary AR for the MAH</w:t>
      </w:r>
      <w:r w:rsidR="002A20E3" w:rsidRPr="00C664DD">
        <w:t>(s)</w:t>
      </w:r>
      <w:r w:rsidRPr="00830359">
        <w:t xml:space="preserve"> to address during the comment</w:t>
      </w:r>
      <w:r w:rsidR="00010090" w:rsidRPr="00830359">
        <w:t>ing</w:t>
      </w:r>
      <w:r w:rsidRPr="00830359">
        <w:t xml:space="preserve"> phase.</w:t>
      </w:r>
    </w:p>
    <w:p w:rsidR="0098255E" w:rsidRPr="0098255E" w:rsidRDefault="0098255E" w:rsidP="0098255E">
      <w:pPr>
        <w:pStyle w:val="BodytextAgency"/>
      </w:pPr>
    </w:p>
    <w:p w:rsidR="0098255E" w:rsidRPr="00830359" w:rsidRDefault="0098255E" w:rsidP="0098255E">
      <w:pPr>
        <w:pStyle w:val="Heading1Agency"/>
      </w:pPr>
      <w:bookmarkStart w:id="29" w:name="_Toc488064989"/>
      <w:r w:rsidRPr="00830359">
        <w:t>&lt;Comments from Member States&gt;</w:t>
      </w:r>
      <w:bookmarkEnd w:id="29"/>
    </w:p>
    <w:p w:rsidR="0098255E" w:rsidRPr="00830359" w:rsidRDefault="0098255E" w:rsidP="0098255E">
      <w:pPr>
        <w:pStyle w:val="DraftingNotesAgency"/>
      </w:pPr>
      <w:r>
        <w:t>This section should summarise the comments from Member States</w:t>
      </w:r>
    </w:p>
    <w:p w:rsidR="0098255E" w:rsidRPr="00830359" w:rsidRDefault="0098255E" w:rsidP="0098255E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Lead</w:t>
      </w:r>
      <w:r w:rsidRPr="00830359">
        <w:rPr>
          <w:i/>
        </w:rPr>
        <w:t xml:space="preserve"> Member State assessment comment:</w:t>
      </w:r>
    </w:p>
    <w:p w:rsidR="0098255E" w:rsidRPr="0098255E" w:rsidRDefault="0098255E" w:rsidP="0098255E">
      <w:pPr>
        <w:pStyle w:val="BodytextAgency"/>
      </w:pPr>
    </w:p>
    <w:p w:rsidR="00365921" w:rsidRPr="00830359" w:rsidRDefault="00365921" w:rsidP="002D558D">
      <w:pPr>
        <w:pStyle w:val="DraftingNotesAgency"/>
      </w:pPr>
    </w:p>
    <w:p w:rsidR="00273374" w:rsidRPr="00830359" w:rsidRDefault="00365921" w:rsidP="00D94DF1">
      <w:pPr>
        <w:pStyle w:val="Heading1Agency"/>
      </w:pPr>
      <w:r w:rsidRPr="00830359">
        <w:t xml:space="preserve"> </w:t>
      </w:r>
      <w:bookmarkStart w:id="30" w:name="_Toc363568313"/>
      <w:bookmarkStart w:id="31" w:name="_Toc367970002"/>
      <w:bookmarkStart w:id="32" w:name="_Toc460937842"/>
      <w:bookmarkStart w:id="33" w:name="_Toc488064990"/>
      <w:r w:rsidR="00273374" w:rsidRPr="00830359">
        <w:t>&lt;MAH</w:t>
      </w:r>
      <w:r w:rsidR="00F74378" w:rsidRPr="00830359">
        <w:t>(s)</w:t>
      </w:r>
      <w:r w:rsidR="00273374" w:rsidRPr="00830359">
        <w:t xml:space="preserve"> responses to Request for supplementary information&gt;</w:t>
      </w:r>
      <w:bookmarkEnd w:id="30"/>
      <w:bookmarkEnd w:id="31"/>
      <w:bookmarkEnd w:id="32"/>
      <w:bookmarkEnd w:id="33"/>
    </w:p>
    <w:p w:rsidR="005F5CC1" w:rsidRPr="00830359" w:rsidRDefault="005F5CC1" w:rsidP="006A2114">
      <w:pPr>
        <w:pStyle w:val="BodytextAgency"/>
      </w:pPr>
    </w:p>
    <w:p w:rsidR="00273374" w:rsidRPr="00830359" w:rsidRDefault="0098255E" w:rsidP="00273374">
      <w:pPr>
        <w:pStyle w:val="BodytextAgenc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Lead</w:t>
      </w:r>
      <w:r w:rsidR="00EE4C49" w:rsidRPr="00830359">
        <w:rPr>
          <w:i/>
        </w:rPr>
        <w:t xml:space="preserve"> Member State</w:t>
      </w:r>
      <w:r w:rsidR="003B1768" w:rsidRPr="00830359">
        <w:rPr>
          <w:i/>
        </w:rPr>
        <w:t xml:space="preserve"> assessment comment:</w:t>
      </w:r>
    </w:p>
    <w:p w:rsidR="001377D0" w:rsidRPr="00830359" w:rsidRDefault="001377D0" w:rsidP="00B3392B">
      <w:pPr>
        <w:pStyle w:val="No-numheading1Agency"/>
      </w:pPr>
    </w:p>
    <w:sectPr w:rsidR="001377D0" w:rsidRPr="00830359" w:rsidSect="00F64617">
      <w:footerReference w:type="first" r:id="rId12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B4C" w:rsidRDefault="00700B4C">
      <w:r>
        <w:separator/>
      </w:r>
    </w:p>
  </w:endnote>
  <w:endnote w:type="continuationSeparator" w:id="0">
    <w:p w:rsidR="00700B4C" w:rsidRDefault="00700B4C">
      <w:r>
        <w:continuationSeparator/>
      </w:r>
    </w:p>
  </w:endnote>
  <w:endnote w:type="continuationNotice" w:id="1">
    <w:p w:rsidR="00700B4C" w:rsidRDefault="00700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700B4C" w:rsidRPr="00A44B87" w:rsidTr="00812CA1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700B4C" w:rsidRPr="00A44B87" w:rsidRDefault="00700B4C" w:rsidP="00812CA1">
          <w:pPr>
            <w:pStyle w:val="FooterAgency"/>
          </w:pPr>
        </w:p>
      </w:tc>
    </w:tr>
    <w:tr w:rsidR="00700B4C" w:rsidRPr="00A44B87" w:rsidTr="00812CA1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700B4C" w:rsidRPr="00F06561" w:rsidRDefault="00700B4C" w:rsidP="00812CA1">
          <w:pPr>
            <w:pStyle w:val="FooterAgency"/>
            <w:rPr>
              <w:szCs w:val="15"/>
              <w:lang w:val="sv-SE"/>
            </w:rPr>
          </w:pP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700B4C" w:rsidRPr="00A44B87" w:rsidRDefault="00700B4C" w:rsidP="00812CA1">
          <w:pPr>
            <w:pStyle w:val="FooterAgency"/>
          </w:pPr>
        </w:p>
      </w:tc>
    </w:tr>
    <w:tr w:rsidR="00700B4C" w:rsidRPr="00A44B87" w:rsidTr="00812CA1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700B4C" w:rsidRPr="00A44B87" w:rsidRDefault="00700B4C" w:rsidP="00812CA1">
          <w:pPr>
            <w:pStyle w:val="FooterAgency"/>
          </w:pP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700B4C" w:rsidRPr="00A44B87" w:rsidRDefault="00700B4C" w:rsidP="00812CA1">
          <w:pPr>
            <w:pStyle w:val="PagenumberAgency"/>
          </w:pPr>
          <w:r w:rsidRPr="006E62FC">
            <w:t xml:space="preserve">Page </w:t>
          </w:r>
          <w:r w:rsidRPr="006E62FC">
            <w:fldChar w:fldCharType="begin"/>
          </w:r>
          <w:r w:rsidRPr="006E62FC">
            <w:instrText xml:space="preserve"> PAGE </w:instrText>
          </w:r>
          <w:r w:rsidRPr="006E62FC">
            <w:fldChar w:fldCharType="separate"/>
          </w:r>
          <w:r w:rsidR="00562900">
            <w:rPr>
              <w:noProof/>
            </w:rPr>
            <w:t>1</w:t>
          </w:r>
          <w:r w:rsidRPr="006E62FC">
            <w:fldChar w:fldCharType="end"/>
          </w:r>
          <w:r w:rsidRPr="006E62FC">
            <w:t>/</w:t>
          </w:r>
          <w:fldSimple w:instr=" NUMPAGES ">
            <w:r w:rsidR="00562900">
              <w:rPr>
                <w:noProof/>
              </w:rPr>
              <w:t>11</w:t>
            </w:r>
          </w:fldSimple>
        </w:p>
      </w:tc>
    </w:tr>
  </w:tbl>
  <w:p w:rsidR="00700B4C" w:rsidRDefault="00700B4C" w:rsidP="0084142F">
    <w:pPr>
      <w:pStyle w:val="FooterAgency"/>
    </w:pPr>
  </w:p>
  <w:p w:rsidR="00700B4C" w:rsidRDefault="00700B4C" w:rsidP="0084142F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B4C" w:rsidRDefault="00700B4C">
      <w:r>
        <w:separator/>
      </w:r>
    </w:p>
  </w:footnote>
  <w:footnote w:type="continuationSeparator" w:id="0">
    <w:p w:rsidR="00700B4C" w:rsidRDefault="00700B4C">
      <w:r>
        <w:continuationSeparator/>
      </w:r>
    </w:p>
  </w:footnote>
  <w:footnote w:type="continuationNotice" w:id="1">
    <w:p w:rsidR="00700B4C" w:rsidRDefault="00700B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 w15:restartNumberingAfterBreak="0">
    <w:nsid w:val="2E471123"/>
    <w:multiLevelType w:val="hybridMultilevel"/>
    <w:tmpl w:val="E7BEE3B4"/>
    <w:lvl w:ilvl="0" w:tplc="F94C7842">
      <w:numFmt w:val="bullet"/>
      <w:lvlText w:val="•"/>
      <w:lvlJc w:val="left"/>
      <w:pPr>
        <w:ind w:left="720" w:hanging="360"/>
      </w:pPr>
      <w:rPr>
        <w:rFonts w:ascii="Courier New" w:eastAsia="Verdana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247B"/>
    <w:multiLevelType w:val="hybridMultilevel"/>
    <w:tmpl w:val="D5387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68422">
      <w:numFmt w:val="bullet"/>
      <w:lvlText w:val="•"/>
      <w:lvlJc w:val="left"/>
      <w:pPr>
        <w:ind w:left="1800" w:hanging="720"/>
      </w:pPr>
      <w:rPr>
        <w:rFonts w:ascii="Courier New" w:eastAsia="SimSun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C0C85"/>
    <w:multiLevelType w:val="hybridMultilevel"/>
    <w:tmpl w:val="E7D690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62FC5"/>
    <w:multiLevelType w:val="hybridMultilevel"/>
    <w:tmpl w:val="A784D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E21733"/>
    <w:multiLevelType w:val="multilevel"/>
    <w:tmpl w:val="14A8EBF0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-283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-141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-283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-283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-283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-283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-283" w:firstLine="0"/>
      </w:pPr>
      <w:rPr>
        <w:rFonts w:hint="default"/>
      </w:rPr>
    </w:lvl>
  </w:abstractNum>
  <w:abstractNum w:abstractNumId="9" w15:restartNumberingAfterBreak="0">
    <w:nsid w:val="605E4263"/>
    <w:multiLevelType w:val="hybridMultilevel"/>
    <w:tmpl w:val="A15AA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B194C"/>
    <w:multiLevelType w:val="hybridMultilevel"/>
    <w:tmpl w:val="459C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44E64"/>
    <w:multiLevelType w:val="multilevel"/>
    <w:tmpl w:val="A02E932A"/>
    <w:numStyleLink w:val="BulletsAgency"/>
  </w:abstractNum>
  <w:abstractNum w:abstractNumId="12" w15:restartNumberingAfterBreak="0">
    <w:nsid w:val="786041E9"/>
    <w:multiLevelType w:val="multilevel"/>
    <w:tmpl w:val="A02E932A"/>
    <w:numStyleLink w:val="BulletsAgency"/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 w:numId="14">
    <w:abstractNumId w:val="8"/>
  </w:num>
  <w:num w:numId="15">
    <w:abstractNumId w:val="6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attachedTemplate r:id="rId1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February2010"/>
  </w:docVars>
  <w:rsids>
    <w:rsidRoot w:val="00D1739B"/>
    <w:rsid w:val="00000403"/>
    <w:rsid w:val="00000C39"/>
    <w:rsid w:val="0000179D"/>
    <w:rsid w:val="00002FF4"/>
    <w:rsid w:val="0000364A"/>
    <w:rsid w:val="00007B24"/>
    <w:rsid w:val="00010090"/>
    <w:rsid w:val="00021CE7"/>
    <w:rsid w:val="00022E1B"/>
    <w:rsid w:val="00023821"/>
    <w:rsid w:val="00024853"/>
    <w:rsid w:val="00025D7E"/>
    <w:rsid w:val="00030C97"/>
    <w:rsid w:val="00033C9E"/>
    <w:rsid w:val="0003540A"/>
    <w:rsid w:val="00040160"/>
    <w:rsid w:val="0004051B"/>
    <w:rsid w:val="00040817"/>
    <w:rsid w:val="00045751"/>
    <w:rsid w:val="00045A58"/>
    <w:rsid w:val="0004662E"/>
    <w:rsid w:val="00046ABE"/>
    <w:rsid w:val="00047655"/>
    <w:rsid w:val="00047F85"/>
    <w:rsid w:val="000528D8"/>
    <w:rsid w:val="00053882"/>
    <w:rsid w:val="00060844"/>
    <w:rsid w:val="00062F27"/>
    <w:rsid w:val="0006491D"/>
    <w:rsid w:val="000660AC"/>
    <w:rsid w:val="0006618D"/>
    <w:rsid w:val="0007058F"/>
    <w:rsid w:val="00071B6B"/>
    <w:rsid w:val="00074473"/>
    <w:rsid w:val="0007448F"/>
    <w:rsid w:val="000747E7"/>
    <w:rsid w:val="000766BB"/>
    <w:rsid w:val="0007693E"/>
    <w:rsid w:val="00077CA9"/>
    <w:rsid w:val="00081746"/>
    <w:rsid w:val="00081872"/>
    <w:rsid w:val="000821F4"/>
    <w:rsid w:val="0008277D"/>
    <w:rsid w:val="000865CE"/>
    <w:rsid w:val="000922C5"/>
    <w:rsid w:val="0009454A"/>
    <w:rsid w:val="000945E3"/>
    <w:rsid w:val="00095ED0"/>
    <w:rsid w:val="00095F6D"/>
    <w:rsid w:val="0009731B"/>
    <w:rsid w:val="0009735A"/>
    <w:rsid w:val="00097C14"/>
    <w:rsid w:val="000A1D1D"/>
    <w:rsid w:val="000A278B"/>
    <w:rsid w:val="000A373C"/>
    <w:rsid w:val="000A51A9"/>
    <w:rsid w:val="000A68CC"/>
    <w:rsid w:val="000A7A28"/>
    <w:rsid w:val="000B0AD6"/>
    <w:rsid w:val="000B0E5D"/>
    <w:rsid w:val="000B0F7E"/>
    <w:rsid w:val="000B1CCC"/>
    <w:rsid w:val="000B1F22"/>
    <w:rsid w:val="000B28B1"/>
    <w:rsid w:val="000B5392"/>
    <w:rsid w:val="000B6041"/>
    <w:rsid w:val="000B60A7"/>
    <w:rsid w:val="000B66BF"/>
    <w:rsid w:val="000B7704"/>
    <w:rsid w:val="000C01B9"/>
    <w:rsid w:val="000C10A6"/>
    <w:rsid w:val="000C2AA8"/>
    <w:rsid w:val="000D113A"/>
    <w:rsid w:val="000D4E1B"/>
    <w:rsid w:val="000D4F5F"/>
    <w:rsid w:val="000D5481"/>
    <w:rsid w:val="000D741C"/>
    <w:rsid w:val="000E06D7"/>
    <w:rsid w:val="000E178E"/>
    <w:rsid w:val="000E4A84"/>
    <w:rsid w:val="000E4DD0"/>
    <w:rsid w:val="000E5913"/>
    <w:rsid w:val="000E5F10"/>
    <w:rsid w:val="000F3EE9"/>
    <w:rsid w:val="000F46B1"/>
    <w:rsid w:val="000F4B1D"/>
    <w:rsid w:val="000F59D4"/>
    <w:rsid w:val="000F7A20"/>
    <w:rsid w:val="00100E64"/>
    <w:rsid w:val="00103F1D"/>
    <w:rsid w:val="0010512A"/>
    <w:rsid w:val="00107D2F"/>
    <w:rsid w:val="00110FC7"/>
    <w:rsid w:val="001110CB"/>
    <w:rsid w:val="001114E5"/>
    <w:rsid w:val="00111CD2"/>
    <w:rsid w:val="0011370B"/>
    <w:rsid w:val="00113803"/>
    <w:rsid w:val="00113848"/>
    <w:rsid w:val="00113BB6"/>
    <w:rsid w:val="00114873"/>
    <w:rsid w:val="00115F42"/>
    <w:rsid w:val="001164D5"/>
    <w:rsid w:val="00117CF4"/>
    <w:rsid w:val="00124D49"/>
    <w:rsid w:val="00124D8E"/>
    <w:rsid w:val="0012541E"/>
    <w:rsid w:val="001302D7"/>
    <w:rsid w:val="00130973"/>
    <w:rsid w:val="00130CEC"/>
    <w:rsid w:val="001319E6"/>
    <w:rsid w:val="00131A66"/>
    <w:rsid w:val="001342B9"/>
    <w:rsid w:val="001372C8"/>
    <w:rsid w:val="001377D0"/>
    <w:rsid w:val="00142207"/>
    <w:rsid w:val="00142452"/>
    <w:rsid w:val="00143F45"/>
    <w:rsid w:val="00144208"/>
    <w:rsid w:val="00144764"/>
    <w:rsid w:val="00151627"/>
    <w:rsid w:val="00155DC3"/>
    <w:rsid w:val="001604CA"/>
    <w:rsid w:val="0016098A"/>
    <w:rsid w:val="00161C0F"/>
    <w:rsid w:val="00163E48"/>
    <w:rsid w:val="00170F4C"/>
    <w:rsid w:val="00171407"/>
    <w:rsid w:val="00172652"/>
    <w:rsid w:val="00173B51"/>
    <w:rsid w:val="001756F5"/>
    <w:rsid w:val="0017699A"/>
    <w:rsid w:val="00177388"/>
    <w:rsid w:val="00180E16"/>
    <w:rsid w:val="00180E23"/>
    <w:rsid w:val="00180FF8"/>
    <w:rsid w:val="001815E8"/>
    <w:rsid w:val="00181FB5"/>
    <w:rsid w:val="001827ED"/>
    <w:rsid w:val="00186FAC"/>
    <w:rsid w:val="00193973"/>
    <w:rsid w:val="001973B0"/>
    <w:rsid w:val="001A12FC"/>
    <w:rsid w:val="001A1358"/>
    <w:rsid w:val="001A1537"/>
    <w:rsid w:val="001A2045"/>
    <w:rsid w:val="001A394A"/>
    <w:rsid w:val="001A4829"/>
    <w:rsid w:val="001A4E58"/>
    <w:rsid w:val="001A5B06"/>
    <w:rsid w:val="001A5C82"/>
    <w:rsid w:val="001A5D84"/>
    <w:rsid w:val="001A6317"/>
    <w:rsid w:val="001A64BE"/>
    <w:rsid w:val="001A7537"/>
    <w:rsid w:val="001A7873"/>
    <w:rsid w:val="001B490C"/>
    <w:rsid w:val="001B4991"/>
    <w:rsid w:val="001B639A"/>
    <w:rsid w:val="001B7432"/>
    <w:rsid w:val="001C6D1E"/>
    <w:rsid w:val="001C74D6"/>
    <w:rsid w:val="001D2F1E"/>
    <w:rsid w:val="001D5CA1"/>
    <w:rsid w:val="001D7485"/>
    <w:rsid w:val="001D7875"/>
    <w:rsid w:val="001E299E"/>
    <w:rsid w:val="001E31E6"/>
    <w:rsid w:val="001E3449"/>
    <w:rsid w:val="001E55B1"/>
    <w:rsid w:val="001F0790"/>
    <w:rsid w:val="001F1AC2"/>
    <w:rsid w:val="001F28C1"/>
    <w:rsid w:val="001F2B72"/>
    <w:rsid w:val="001F41B3"/>
    <w:rsid w:val="001F49A9"/>
    <w:rsid w:val="001F6D54"/>
    <w:rsid w:val="00203959"/>
    <w:rsid w:val="00204664"/>
    <w:rsid w:val="002055C9"/>
    <w:rsid w:val="00206017"/>
    <w:rsid w:val="002067C8"/>
    <w:rsid w:val="00207516"/>
    <w:rsid w:val="00210573"/>
    <w:rsid w:val="00210C16"/>
    <w:rsid w:val="00211FC7"/>
    <w:rsid w:val="00212C71"/>
    <w:rsid w:val="0021571D"/>
    <w:rsid w:val="00216402"/>
    <w:rsid w:val="002172B7"/>
    <w:rsid w:val="00221B07"/>
    <w:rsid w:val="00222776"/>
    <w:rsid w:val="00222905"/>
    <w:rsid w:val="00222AF0"/>
    <w:rsid w:val="00223587"/>
    <w:rsid w:val="00223C5C"/>
    <w:rsid w:val="00225BA1"/>
    <w:rsid w:val="0022712C"/>
    <w:rsid w:val="00231204"/>
    <w:rsid w:val="0023312D"/>
    <w:rsid w:val="0023409C"/>
    <w:rsid w:val="002343D4"/>
    <w:rsid w:val="002347A2"/>
    <w:rsid w:val="0023484C"/>
    <w:rsid w:val="00235498"/>
    <w:rsid w:val="00235509"/>
    <w:rsid w:val="00236984"/>
    <w:rsid w:val="00240D9C"/>
    <w:rsid w:val="00244F02"/>
    <w:rsid w:val="002517EA"/>
    <w:rsid w:val="00252F50"/>
    <w:rsid w:val="00252FA5"/>
    <w:rsid w:val="002530F8"/>
    <w:rsid w:val="00254F2B"/>
    <w:rsid w:val="00255C30"/>
    <w:rsid w:val="002609DD"/>
    <w:rsid w:val="00262018"/>
    <w:rsid w:val="002642A0"/>
    <w:rsid w:val="002644FE"/>
    <w:rsid w:val="0026678C"/>
    <w:rsid w:val="002667F8"/>
    <w:rsid w:val="00266802"/>
    <w:rsid w:val="00267C9F"/>
    <w:rsid w:val="00271ED8"/>
    <w:rsid w:val="00273374"/>
    <w:rsid w:val="0027431A"/>
    <w:rsid w:val="00276EA2"/>
    <w:rsid w:val="0027774E"/>
    <w:rsid w:val="00277B1E"/>
    <w:rsid w:val="00280496"/>
    <w:rsid w:val="00280518"/>
    <w:rsid w:val="0028279D"/>
    <w:rsid w:val="00286761"/>
    <w:rsid w:val="00291883"/>
    <w:rsid w:val="00291C19"/>
    <w:rsid w:val="00292DA2"/>
    <w:rsid w:val="0029642E"/>
    <w:rsid w:val="002966B6"/>
    <w:rsid w:val="00297FC8"/>
    <w:rsid w:val="002A0BB5"/>
    <w:rsid w:val="002A20E3"/>
    <w:rsid w:val="002A47D4"/>
    <w:rsid w:val="002A4A1A"/>
    <w:rsid w:val="002A4C24"/>
    <w:rsid w:val="002A4D2D"/>
    <w:rsid w:val="002A67E8"/>
    <w:rsid w:val="002A7020"/>
    <w:rsid w:val="002B014B"/>
    <w:rsid w:val="002B238D"/>
    <w:rsid w:val="002B6123"/>
    <w:rsid w:val="002B71B5"/>
    <w:rsid w:val="002B7226"/>
    <w:rsid w:val="002C14E9"/>
    <w:rsid w:val="002C1F1A"/>
    <w:rsid w:val="002C2D5F"/>
    <w:rsid w:val="002C56F8"/>
    <w:rsid w:val="002C6A19"/>
    <w:rsid w:val="002D0E7D"/>
    <w:rsid w:val="002D13A2"/>
    <w:rsid w:val="002D2FD8"/>
    <w:rsid w:val="002D31B1"/>
    <w:rsid w:val="002D32E7"/>
    <w:rsid w:val="002D558D"/>
    <w:rsid w:val="002D66F9"/>
    <w:rsid w:val="002D6CCD"/>
    <w:rsid w:val="002D72EE"/>
    <w:rsid w:val="002D7502"/>
    <w:rsid w:val="002D7FB4"/>
    <w:rsid w:val="002E0943"/>
    <w:rsid w:val="002E1C47"/>
    <w:rsid w:val="002E3B13"/>
    <w:rsid w:val="002E47D0"/>
    <w:rsid w:val="002E540C"/>
    <w:rsid w:val="002E79BC"/>
    <w:rsid w:val="002E7ADC"/>
    <w:rsid w:val="002F0E15"/>
    <w:rsid w:val="002F0E84"/>
    <w:rsid w:val="002F18DE"/>
    <w:rsid w:val="002F622B"/>
    <w:rsid w:val="00301401"/>
    <w:rsid w:val="003020E9"/>
    <w:rsid w:val="003039D7"/>
    <w:rsid w:val="00303D69"/>
    <w:rsid w:val="003052A0"/>
    <w:rsid w:val="0030655B"/>
    <w:rsid w:val="0030685A"/>
    <w:rsid w:val="00311A6A"/>
    <w:rsid w:val="00312C94"/>
    <w:rsid w:val="00314297"/>
    <w:rsid w:val="00316E8B"/>
    <w:rsid w:val="00317857"/>
    <w:rsid w:val="00320242"/>
    <w:rsid w:val="003223C3"/>
    <w:rsid w:val="00323037"/>
    <w:rsid w:val="003254B0"/>
    <w:rsid w:val="00326266"/>
    <w:rsid w:val="003264F5"/>
    <w:rsid w:val="0032699E"/>
    <w:rsid w:val="0032769A"/>
    <w:rsid w:val="00327DCD"/>
    <w:rsid w:val="003323C3"/>
    <w:rsid w:val="003328D0"/>
    <w:rsid w:val="0033342C"/>
    <w:rsid w:val="003344F1"/>
    <w:rsid w:val="00340335"/>
    <w:rsid w:val="00340654"/>
    <w:rsid w:val="00342FC4"/>
    <w:rsid w:val="00345E09"/>
    <w:rsid w:val="00350580"/>
    <w:rsid w:val="00351A6D"/>
    <w:rsid w:val="003538E2"/>
    <w:rsid w:val="00353A49"/>
    <w:rsid w:val="003549A0"/>
    <w:rsid w:val="00354D9D"/>
    <w:rsid w:val="003551DF"/>
    <w:rsid w:val="00357F4D"/>
    <w:rsid w:val="003608B3"/>
    <w:rsid w:val="0036508F"/>
    <w:rsid w:val="00365921"/>
    <w:rsid w:val="00365CFC"/>
    <w:rsid w:val="0037067B"/>
    <w:rsid w:val="00373C6B"/>
    <w:rsid w:val="00376065"/>
    <w:rsid w:val="00376A29"/>
    <w:rsid w:val="00376C4A"/>
    <w:rsid w:val="00377288"/>
    <w:rsid w:val="003821E8"/>
    <w:rsid w:val="00382307"/>
    <w:rsid w:val="0038287F"/>
    <w:rsid w:val="00382908"/>
    <w:rsid w:val="00383326"/>
    <w:rsid w:val="003843D6"/>
    <w:rsid w:val="003859EF"/>
    <w:rsid w:val="003859FA"/>
    <w:rsid w:val="003879DD"/>
    <w:rsid w:val="00391A08"/>
    <w:rsid w:val="00391BC2"/>
    <w:rsid w:val="003944F5"/>
    <w:rsid w:val="003945E4"/>
    <w:rsid w:val="00395133"/>
    <w:rsid w:val="003960DB"/>
    <w:rsid w:val="00397A79"/>
    <w:rsid w:val="003A0B2D"/>
    <w:rsid w:val="003A4692"/>
    <w:rsid w:val="003A5341"/>
    <w:rsid w:val="003A6CD4"/>
    <w:rsid w:val="003B1768"/>
    <w:rsid w:val="003B1EE5"/>
    <w:rsid w:val="003B5820"/>
    <w:rsid w:val="003B793D"/>
    <w:rsid w:val="003C0200"/>
    <w:rsid w:val="003C0CC5"/>
    <w:rsid w:val="003C10F5"/>
    <w:rsid w:val="003C537D"/>
    <w:rsid w:val="003C749E"/>
    <w:rsid w:val="003D0A9F"/>
    <w:rsid w:val="003D0AA6"/>
    <w:rsid w:val="003D2280"/>
    <w:rsid w:val="003D5D68"/>
    <w:rsid w:val="003D5DC5"/>
    <w:rsid w:val="003E3441"/>
    <w:rsid w:val="003E51A2"/>
    <w:rsid w:val="003E620E"/>
    <w:rsid w:val="003E668B"/>
    <w:rsid w:val="003E689F"/>
    <w:rsid w:val="003E6F47"/>
    <w:rsid w:val="003E7BB3"/>
    <w:rsid w:val="003F01E8"/>
    <w:rsid w:val="003F05ED"/>
    <w:rsid w:val="003F0836"/>
    <w:rsid w:val="003F0B74"/>
    <w:rsid w:val="003F18A7"/>
    <w:rsid w:val="003F2871"/>
    <w:rsid w:val="003F2AD1"/>
    <w:rsid w:val="003F37B3"/>
    <w:rsid w:val="003F4112"/>
    <w:rsid w:val="003F4373"/>
    <w:rsid w:val="003F46A0"/>
    <w:rsid w:val="003F4E6E"/>
    <w:rsid w:val="003F7422"/>
    <w:rsid w:val="003F7A66"/>
    <w:rsid w:val="004005A4"/>
    <w:rsid w:val="004025CD"/>
    <w:rsid w:val="0040281A"/>
    <w:rsid w:val="00402AE6"/>
    <w:rsid w:val="00403529"/>
    <w:rsid w:val="00405EB2"/>
    <w:rsid w:val="00407AA7"/>
    <w:rsid w:val="004109D9"/>
    <w:rsid w:val="00412A82"/>
    <w:rsid w:val="00412EE8"/>
    <w:rsid w:val="0041633B"/>
    <w:rsid w:val="00417B5A"/>
    <w:rsid w:val="00417F53"/>
    <w:rsid w:val="004224D9"/>
    <w:rsid w:val="00422EFA"/>
    <w:rsid w:val="004240ED"/>
    <w:rsid w:val="004243C4"/>
    <w:rsid w:val="004244BD"/>
    <w:rsid w:val="0042494A"/>
    <w:rsid w:val="004261EA"/>
    <w:rsid w:val="004266D9"/>
    <w:rsid w:val="00432F6C"/>
    <w:rsid w:val="00433938"/>
    <w:rsid w:val="00442E17"/>
    <w:rsid w:val="004435EB"/>
    <w:rsid w:val="00445350"/>
    <w:rsid w:val="00445C7C"/>
    <w:rsid w:val="00445DA7"/>
    <w:rsid w:val="00446C15"/>
    <w:rsid w:val="00453ABA"/>
    <w:rsid w:val="00454308"/>
    <w:rsid w:val="0045670E"/>
    <w:rsid w:val="00456D0A"/>
    <w:rsid w:val="00465663"/>
    <w:rsid w:val="00466598"/>
    <w:rsid w:val="004672D2"/>
    <w:rsid w:val="00470F91"/>
    <w:rsid w:val="00473662"/>
    <w:rsid w:val="00473BAB"/>
    <w:rsid w:val="00481418"/>
    <w:rsid w:val="00485EB6"/>
    <w:rsid w:val="00486BA3"/>
    <w:rsid w:val="00486E28"/>
    <w:rsid w:val="00492943"/>
    <w:rsid w:val="0049406A"/>
    <w:rsid w:val="0049437A"/>
    <w:rsid w:val="004945B3"/>
    <w:rsid w:val="004965EE"/>
    <w:rsid w:val="004A1679"/>
    <w:rsid w:val="004A201A"/>
    <w:rsid w:val="004A5BF8"/>
    <w:rsid w:val="004B14F7"/>
    <w:rsid w:val="004B3292"/>
    <w:rsid w:val="004B4D87"/>
    <w:rsid w:val="004B5740"/>
    <w:rsid w:val="004C0689"/>
    <w:rsid w:val="004C06AA"/>
    <w:rsid w:val="004C1371"/>
    <w:rsid w:val="004C2CCB"/>
    <w:rsid w:val="004C3A15"/>
    <w:rsid w:val="004C3BF3"/>
    <w:rsid w:val="004C4D80"/>
    <w:rsid w:val="004C6606"/>
    <w:rsid w:val="004C6EED"/>
    <w:rsid w:val="004D0C1A"/>
    <w:rsid w:val="004D1560"/>
    <w:rsid w:val="004D1F12"/>
    <w:rsid w:val="004D60EC"/>
    <w:rsid w:val="004D6897"/>
    <w:rsid w:val="004D7E1A"/>
    <w:rsid w:val="004E1076"/>
    <w:rsid w:val="004E358C"/>
    <w:rsid w:val="004E528C"/>
    <w:rsid w:val="004E5DF8"/>
    <w:rsid w:val="004F05A7"/>
    <w:rsid w:val="004F11A4"/>
    <w:rsid w:val="004F12DA"/>
    <w:rsid w:val="004F315C"/>
    <w:rsid w:val="005015A0"/>
    <w:rsid w:val="00502D30"/>
    <w:rsid w:val="00502ED7"/>
    <w:rsid w:val="00504EF0"/>
    <w:rsid w:val="0051157C"/>
    <w:rsid w:val="00514937"/>
    <w:rsid w:val="00515114"/>
    <w:rsid w:val="005157E4"/>
    <w:rsid w:val="0051729E"/>
    <w:rsid w:val="00517530"/>
    <w:rsid w:val="0052192B"/>
    <w:rsid w:val="00523E7C"/>
    <w:rsid w:val="00524C7D"/>
    <w:rsid w:val="005259C7"/>
    <w:rsid w:val="0052641B"/>
    <w:rsid w:val="00526E86"/>
    <w:rsid w:val="00530B65"/>
    <w:rsid w:val="00532482"/>
    <w:rsid w:val="00533A7A"/>
    <w:rsid w:val="005346B5"/>
    <w:rsid w:val="00537556"/>
    <w:rsid w:val="005375C5"/>
    <w:rsid w:val="00537ACE"/>
    <w:rsid w:val="00540D2A"/>
    <w:rsid w:val="00541F45"/>
    <w:rsid w:val="00544722"/>
    <w:rsid w:val="00546416"/>
    <w:rsid w:val="00547B66"/>
    <w:rsid w:val="005526A9"/>
    <w:rsid w:val="005532A4"/>
    <w:rsid w:val="00553A52"/>
    <w:rsid w:val="0055655D"/>
    <w:rsid w:val="0055722C"/>
    <w:rsid w:val="0056034D"/>
    <w:rsid w:val="00560D52"/>
    <w:rsid w:val="0056100F"/>
    <w:rsid w:val="005622FC"/>
    <w:rsid w:val="00562418"/>
    <w:rsid w:val="00562900"/>
    <w:rsid w:val="00563BAF"/>
    <w:rsid w:val="00564413"/>
    <w:rsid w:val="00565575"/>
    <w:rsid w:val="0057106C"/>
    <w:rsid w:val="005728A0"/>
    <w:rsid w:val="00574478"/>
    <w:rsid w:val="00574E06"/>
    <w:rsid w:val="00574FAE"/>
    <w:rsid w:val="0057554D"/>
    <w:rsid w:val="00580804"/>
    <w:rsid w:val="00581941"/>
    <w:rsid w:val="00582CB1"/>
    <w:rsid w:val="00583154"/>
    <w:rsid w:val="0058371E"/>
    <w:rsid w:val="005837A4"/>
    <w:rsid w:val="005846C3"/>
    <w:rsid w:val="00584748"/>
    <w:rsid w:val="00585866"/>
    <w:rsid w:val="00585874"/>
    <w:rsid w:val="00585B1E"/>
    <w:rsid w:val="00587DBA"/>
    <w:rsid w:val="0059285D"/>
    <w:rsid w:val="00593EDA"/>
    <w:rsid w:val="00594C45"/>
    <w:rsid w:val="005971E6"/>
    <w:rsid w:val="00597499"/>
    <w:rsid w:val="005A17C7"/>
    <w:rsid w:val="005A2715"/>
    <w:rsid w:val="005A3078"/>
    <w:rsid w:val="005A3A3C"/>
    <w:rsid w:val="005A45FC"/>
    <w:rsid w:val="005A7110"/>
    <w:rsid w:val="005A7187"/>
    <w:rsid w:val="005A7298"/>
    <w:rsid w:val="005B04E9"/>
    <w:rsid w:val="005B28FC"/>
    <w:rsid w:val="005B45CF"/>
    <w:rsid w:val="005B6350"/>
    <w:rsid w:val="005B69CA"/>
    <w:rsid w:val="005B6B08"/>
    <w:rsid w:val="005B76E3"/>
    <w:rsid w:val="005C2023"/>
    <w:rsid w:val="005C3F0C"/>
    <w:rsid w:val="005C5769"/>
    <w:rsid w:val="005D0A0F"/>
    <w:rsid w:val="005D103F"/>
    <w:rsid w:val="005D2309"/>
    <w:rsid w:val="005D6682"/>
    <w:rsid w:val="005D675E"/>
    <w:rsid w:val="005E04D0"/>
    <w:rsid w:val="005E1DCC"/>
    <w:rsid w:val="005E308B"/>
    <w:rsid w:val="005E7E0C"/>
    <w:rsid w:val="005F06FE"/>
    <w:rsid w:val="005F234D"/>
    <w:rsid w:val="005F2C64"/>
    <w:rsid w:val="005F5508"/>
    <w:rsid w:val="005F5664"/>
    <w:rsid w:val="005F5CC1"/>
    <w:rsid w:val="005F7443"/>
    <w:rsid w:val="006006F4"/>
    <w:rsid w:val="006008E0"/>
    <w:rsid w:val="00601947"/>
    <w:rsid w:val="00601F73"/>
    <w:rsid w:val="006030C7"/>
    <w:rsid w:val="0060354F"/>
    <w:rsid w:val="00605C63"/>
    <w:rsid w:val="00606A93"/>
    <w:rsid w:val="00606B64"/>
    <w:rsid w:val="00607BDB"/>
    <w:rsid w:val="00610C5F"/>
    <w:rsid w:val="006120D5"/>
    <w:rsid w:val="006137A1"/>
    <w:rsid w:val="006137D7"/>
    <w:rsid w:val="00614312"/>
    <w:rsid w:val="0061645D"/>
    <w:rsid w:val="00620116"/>
    <w:rsid w:val="00620810"/>
    <w:rsid w:val="0062137B"/>
    <w:rsid w:val="00625928"/>
    <w:rsid w:val="00625C02"/>
    <w:rsid w:val="006308CA"/>
    <w:rsid w:val="0063181B"/>
    <w:rsid w:val="00632FEB"/>
    <w:rsid w:val="00633F37"/>
    <w:rsid w:val="00637CA9"/>
    <w:rsid w:val="006400A9"/>
    <w:rsid w:val="00644A0F"/>
    <w:rsid w:val="00644BBE"/>
    <w:rsid w:val="006459B0"/>
    <w:rsid w:val="00646324"/>
    <w:rsid w:val="00647502"/>
    <w:rsid w:val="00647EC9"/>
    <w:rsid w:val="006500AB"/>
    <w:rsid w:val="0065090D"/>
    <w:rsid w:val="00656380"/>
    <w:rsid w:val="00660A8C"/>
    <w:rsid w:val="006656B3"/>
    <w:rsid w:val="00670C77"/>
    <w:rsid w:val="0067381F"/>
    <w:rsid w:val="00673A88"/>
    <w:rsid w:val="0067552E"/>
    <w:rsid w:val="006759D2"/>
    <w:rsid w:val="0067666E"/>
    <w:rsid w:val="00677033"/>
    <w:rsid w:val="00677811"/>
    <w:rsid w:val="0068130D"/>
    <w:rsid w:val="006843F8"/>
    <w:rsid w:val="00685745"/>
    <w:rsid w:val="00686C69"/>
    <w:rsid w:val="00686F94"/>
    <w:rsid w:val="00687CF9"/>
    <w:rsid w:val="00687D4F"/>
    <w:rsid w:val="00693B29"/>
    <w:rsid w:val="0069544C"/>
    <w:rsid w:val="00695765"/>
    <w:rsid w:val="00697A68"/>
    <w:rsid w:val="006A049F"/>
    <w:rsid w:val="006A2114"/>
    <w:rsid w:val="006B0267"/>
    <w:rsid w:val="006B0856"/>
    <w:rsid w:val="006B0E2C"/>
    <w:rsid w:val="006B2909"/>
    <w:rsid w:val="006B2CF8"/>
    <w:rsid w:val="006B3FF7"/>
    <w:rsid w:val="006B458A"/>
    <w:rsid w:val="006C0629"/>
    <w:rsid w:val="006C25F6"/>
    <w:rsid w:val="006C3BD1"/>
    <w:rsid w:val="006D103F"/>
    <w:rsid w:val="006D4607"/>
    <w:rsid w:val="006D552F"/>
    <w:rsid w:val="006D598E"/>
    <w:rsid w:val="006D7161"/>
    <w:rsid w:val="006D739D"/>
    <w:rsid w:val="006D7B8F"/>
    <w:rsid w:val="006E0304"/>
    <w:rsid w:val="006E1EEA"/>
    <w:rsid w:val="006E24D1"/>
    <w:rsid w:val="006E3DC5"/>
    <w:rsid w:val="006E7879"/>
    <w:rsid w:val="006F0B9D"/>
    <w:rsid w:val="006F1ABA"/>
    <w:rsid w:val="006F4A88"/>
    <w:rsid w:val="006F5B4D"/>
    <w:rsid w:val="006F5FFD"/>
    <w:rsid w:val="006F62BE"/>
    <w:rsid w:val="006F6D7B"/>
    <w:rsid w:val="00700B4C"/>
    <w:rsid w:val="00701001"/>
    <w:rsid w:val="007046DA"/>
    <w:rsid w:val="007047CC"/>
    <w:rsid w:val="00706D84"/>
    <w:rsid w:val="00707193"/>
    <w:rsid w:val="00711567"/>
    <w:rsid w:val="007168AA"/>
    <w:rsid w:val="00716FD1"/>
    <w:rsid w:val="007212BE"/>
    <w:rsid w:val="00723296"/>
    <w:rsid w:val="00724B0B"/>
    <w:rsid w:val="007264EA"/>
    <w:rsid w:val="00727FB2"/>
    <w:rsid w:val="007328BF"/>
    <w:rsid w:val="00732F77"/>
    <w:rsid w:val="007338C8"/>
    <w:rsid w:val="00733BD5"/>
    <w:rsid w:val="00734C26"/>
    <w:rsid w:val="007373E9"/>
    <w:rsid w:val="00742678"/>
    <w:rsid w:val="00742885"/>
    <w:rsid w:val="0074289F"/>
    <w:rsid w:val="007449E3"/>
    <w:rsid w:val="00745828"/>
    <w:rsid w:val="0074698E"/>
    <w:rsid w:val="00747053"/>
    <w:rsid w:val="007470EB"/>
    <w:rsid w:val="00747597"/>
    <w:rsid w:val="00752BF4"/>
    <w:rsid w:val="007549F6"/>
    <w:rsid w:val="00755FC5"/>
    <w:rsid w:val="007567CB"/>
    <w:rsid w:val="00757967"/>
    <w:rsid w:val="007603DB"/>
    <w:rsid w:val="00762DA1"/>
    <w:rsid w:val="00763221"/>
    <w:rsid w:val="00764644"/>
    <w:rsid w:val="00764C81"/>
    <w:rsid w:val="00764CD3"/>
    <w:rsid w:val="0076513E"/>
    <w:rsid w:val="00765B1B"/>
    <w:rsid w:val="00765CA1"/>
    <w:rsid w:val="00767904"/>
    <w:rsid w:val="0077112A"/>
    <w:rsid w:val="007747BA"/>
    <w:rsid w:val="0077761E"/>
    <w:rsid w:val="00777C26"/>
    <w:rsid w:val="00780BE8"/>
    <w:rsid w:val="00781440"/>
    <w:rsid w:val="007839E6"/>
    <w:rsid w:val="00783BAF"/>
    <w:rsid w:val="00783D50"/>
    <w:rsid w:val="00784282"/>
    <w:rsid w:val="00786222"/>
    <w:rsid w:val="00786276"/>
    <w:rsid w:val="00790A39"/>
    <w:rsid w:val="00792089"/>
    <w:rsid w:val="00795060"/>
    <w:rsid w:val="00795CFC"/>
    <w:rsid w:val="00796BF6"/>
    <w:rsid w:val="007A0BC1"/>
    <w:rsid w:val="007A142A"/>
    <w:rsid w:val="007A14C9"/>
    <w:rsid w:val="007A1D69"/>
    <w:rsid w:val="007A1EA1"/>
    <w:rsid w:val="007A2DA4"/>
    <w:rsid w:val="007A2FDF"/>
    <w:rsid w:val="007A3EC7"/>
    <w:rsid w:val="007A463B"/>
    <w:rsid w:val="007A6014"/>
    <w:rsid w:val="007A67E8"/>
    <w:rsid w:val="007A6B96"/>
    <w:rsid w:val="007A6FE8"/>
    <w:rsid w:val="007A735A"/>
    <w:rsid w:val="007A7443"/>
    <w:rsid w:val="007A795B"/>
    <w:rsid w:val="007A7D7D"/>
    <w:rsid w:val="007B08C7"/>
    <w:rsid w:val="007B095D"/>
    <w:rsid w:val="007B111C"/>
    <w:rsid w:val="007B1AA7"/>
    <w:rsid w:val="007B1C67"/>
    <w:rsid w:val="007B2A25"/>
    <w:rsid w:val="007B38CA"/>
    <w:rsid w:val="007B3CB8"/>
    <w:rsid w:val="007B57DE"/>
    <w:rsid w:val="007B59BE"/>
    <w:rsid w:val="007B6E2D"/>
    <w:rsid w:val="007C0265"/>
    <w:rsid w:val="007C11D8"/>
    <w:rsid w:val="007C313E"/>
    <w:rsid w:val="007C3203"/>
    <w:rsid w:val="007C7A16"/>
    <w:rsid w:val="007C7E29"/>
    <w:rsid w:val="007D50D3"/>
    <w:rsid w:val="007D6F88"/>
    <w:rsid w:val="007E29A9"/>
    <w:rsid w:val="007E3973"/>
    <w:rsid w:val="007E48B4"/>
    <w:rsid w:val="007E49FD"/>
    <w:rsid w:val="007E57B3"/>
    <w:rsid w:val="007E5D9B"/>
    <w:rsid w:val="007E7BF2"/>
    <w:rsid w:val="007F3FF8"/>
    <w:rsid w:val="007F4C29"/>
    <w:rsid w:val="007F4DB9"/>
    <w:rsid w:val="007F558B"/>
    <w:rsid w:val="007F584A"/>
    <w:rsid w:val="00800395"/>
    <w:rsid w:val="00803E5E"/>
    <w:rsid w:val="00806206"/>
    <w:rsid w:val="00806EC7"/>
    <w:rsid w:val="00807A67"/>
    <w:rsid w:val="00807F00"/>
    <w:rsid w:val="008110DA"/>
    <w:rsid w:val="0081131F"/>
    <w:rsid w:val="00812CA1"/>
    <w:rsid w:val="00812CDA"/>
    <w:rsid w:val="00820E72"/>
    <w:rsid w:val="00824BCB"/>
    <w:rsid w:val="0082589E"/>
    <w:rsid w:val="00826440"/>
    <w:rsid w:val="00826BF0"/>
    <w:rsid w:val="00827DB8"/>
    <w:rsid w:val="00830359"/>
    <w:rsid w:val="00830F0A"/>
    <w:rsid w:val="00831E17"/>
    <w:rsid w:val="0083206E"/>
    <w:rsid w:val="00833BE3"/>
    <w:rsid w:val="00835590"/>
    <w:rsid w:val="00835D5F"/>
    <w:rsid w:val="00836039"/>
    <w:rsid w:val="00836C85"/>
    <w:rsid w:val="008379DB"/>
    <w:rsid w:val="00840255"/>
    <w:rsid w:val="0084142F"/>
    <w:rsid w:val="00854719"/>
    <w:rsid w:val="00863807"/>
    <w:rsid w:val="00870218"/>
    <w:rsid w:val="008704E0"/>
    <w:rsid w:val="0087312A"/>
    <w:rsid w:val="00873C95"/>
    <w:rsid w:val="0087400F"/>
    <w:rsid w:val="008743ED"/>
    <w:rsid w:val="00874A8B"/>
    <w:rsid w:val="00876462"/>
    <w:rsid w:val="00876936"/>
    <w:rsid w:val="00876EB1"/>
    <w:rsid w:val="00877DA7"/>
    <w:rsid w:val="008824E6"/>
    <w:rsid w:val="00882762"/>
    <w:rsid w:val="00882E10"/>
    <w:rsid w:val="00884E29"/>
    <w:rsid w:val="00885619"/>
    <w:rsid w:val="008857F2"/>
    <w:rsid w:val="00885EC3"/>
    <w:rsid w:val="008868AF"/>
    <w:rsid w:val="0089052C"/>
    <w:rsid w:val="00892308"/>
    <w:rsid w:val="0089289C"/>
    <w:rsid w:val="00892C77"/>
    <w:rsid w:val="00895BB8"/>
    <w:rsid w:val="00897580"/>
    <w:rsid w:val="008A0544"/>
    <w:rsid w:val="008A1D1D"/>
    <w:rsid w:val="008A266A"/>
    <w:rsid w:val="008A3150"/>
    <w:rsid w:val="008A339E"/>
    <w:rsid w:val="008B00F9"/>
    <w:rsid w:val="008B1DE4"/>
    <w:rsid w:val="008B23F7"/>
    <w:rsid w:val="008B3E0D"/>
    <w:rsid w:val="008B434B"/>
    <w:rsid w:val="008B48CB"/>
    <w:rsid w:val="008B591E"/>
    <w:rsid w:val="008B5D6C"/>
    <w:rsid w:val="008B664D"/>
    <w:rsid w:val="008C262F"/>
    <w:rsid w:val="008C5CC6"/>
    <w:rsid w:val="008C697C"/>
    <w:rsid w:val="008D0E0E"/>
    <w:rsid w:val="008D337C"/>
    <w:rsid w:val="008D47CC"/>
    <w:rsid w:val="008D7BBE"/>
    <w:rsid w:val="008E3BC2"/>
    <w:rsid w:val="008E65A8"/>
    <w:rsid w:val="008E745C"/>
    <w:rsid w:val="008F6118"/>
    <w:rsid w:val="008F6F3D"/>
    <w:rsid w:val="008F7760"/>
    <w:rsid w:val="009000D8"/>
    <w:rsid w:val="00900AA6"/>
    <w:rsid w:val="00902B16"/>
    <w:rsid w:val="00903A25"/>
    <w:rsid w:val="00903ABD"/>
    <w:rsid w:val="00904359"/>
    <w:rsid w:val="00906EB3"/>
    <w:rsid w:val="00906FF1"/>
    <w:rsid w:val="00910F64"/>
    <w:rsid w:val="009118D3"/>
    <w:rsid w:val="00912262"/>
    <w:rsid w:val="00912E63"/>
    <w:rsid w:val="00914B3C"/>
    <w:rsid w:val="00914ED8"/>
    <w:rsid w:val="0091558D"/>
    <w:rsid w:val="0092029C"/>
    <w:rsid w:val="00920BF4"/>
    <w:rsid w:val="00921CC4"/>
    <w:rsid w:val="0092233B"/>
    <w:rsid w:val="0092641B"/>
    <w:rsid w:val="009333BD"/>
    <w:rsid w:val="00936869"/>
    <w:rsid w:val="00940E0F"/>
    <w:rsid w:val="00942997"/>
    <w:rsid w:val="0094449D"/>
    <w:rsid w:val="00946D31"/>
    <w:rsid w:val="0094711E"/>
    <w:rsid w:val="00950F2F"/>
    <w:rsid w:val="009541E6"/>
    <w:rsid w:val="00956597"/>
    <w:rsid w:val="00956F99"/>
    <w:rsid w:val="009607CA"/>
    <w:rsid w:val="0096306F"/>
    <w:rsid w:val="009663A3"/>
    <w:rsid w:val="00967114"/>
    <w:rsid w:val="0097015B"/>
    <w:rsid w:val="00971AE4"/>
    <w:rsid w:val="00974174"/>
    <w:rsid w:val="009758B4"/>
    <w:rsid w:val="009773CE"/>
    <w:rsid w:val="00981F60"/>
    <w:rsid w:val="0098228D"/>
    <w:rsid w:val="0098255E"/>
    <w:rsid w:val="00984F0F"/>
    <w:rsid w:val="00985914"/>
    <w:rsid w:val="00986272"/>
    <w:rsid w:val="00986B16"/>
    <w:rsid w:val="0099073A"/>
    <w:rsid w:val="0099091A"/>
    <w:rsid w:val="00990E26"/>
    <w:rsid w:val="00991472"/>
    <w:rsid w:val="00991B5C"/>
    <w:rsid w:val="00993C48"/>
    <w:rsid w:val="009A01E1"/>
    <w:rsid w:val="009A0235"/>
    <w:rsid w:val="009A0B92"/>
    <w:rsid w:val="009A2BAD"/>
    <w:rsid w:val="009A38EC"/>
    <w:rsid w:val="009A6D6D"/>
    <w:rsid w:val="009A73DA"/>
    <w:rsid w:val="009B1A87"/>
    <w:rsid w:val="009B4D67"/>
    <w:rsid w:val="009C33A7"/>
    <w:rsid w:val="009C3F04"/>
    <w:rsid w:val="009C5054"/>
    <w:rsid w:val="009C66DA"/>
    <w:rsid w:val="009C6DB7"/>
    <w:rsid w:val="009C6E7A"/>
    <w:rsid w:val="009C76C7"/>
    <w:rsid w:val="009D0F9F"/>
    <w:rsid w:val="009D3416"/>
    <w:rsid w:val="009D516A"/>
    <w:rsid w:val="009D7779"/>
    <w:rsid w:val="009E0236"/>
    <w:rsid w:val="009E38CE"/>
    <w:rsid w:val="009E3CE3"/>
    <w:rsid w:val="009E5B54"/>
    <w:rsid w:val="009E6385"/>
    <w:rsid w:val="009E7135"/>
    <w:rsid w:val="009F04C8"/>
    <w:rsid w:val="009F3582"/>
    <w:rsid w:val="009F3F7B"/>
    <w:rsid w:val="009F4F23"/>
    <w:rsid w:val="009F5D5F"/>
    <w:rsid w:val="009F5E0D"/>
    <w:rsid w:val="009F72D1"/>
    <w:rsid w:val="00A000DB"/>
    <w:rsid w:val="00A01362"/>
    <w:rsid w:val="00A03C9B"/>
    <w:rsid w:val="00A06003"/>
    <w:rsid w:val="00A11555"/>
    <w:rsid w:val="00A11863"/>
    <w:rsid w:val="00A11876"/>
    <w:rsid w:val="00A13DC2"/>
    <w:rsid w:val="00A147CB"/>
    <w:rsid w:val="00A1497D"/>
    <w:rsid w:val="00A14BA9"/>
    <w:rsid w:val="00A14BFA"/>
    <w:rsid w:val="00A1757E"/>
    <w:rsid w:val="00A17A75"/>
    <w:rsid w:val="00A20F6E"/>
    <w:rsid w:val="00A21371"/>
    <w:rsid w:val="00A22E57"/>
    <w:rsid w:val="00A234C6"/>
    <w:rsid w:val="00A24362"/>
    <w:rsid w:val="00A25971"/>
    <w:rsid w:val="00A2680B"/>
    <w:rsid w:val="00A3064E"/>
    <w:rsid w:val="00A30B18"/>
    <w:rsid w:val="00A31D07"/>
    <w:rsid w:val="00A33D2D"/>
    <w:rsid w:val="00A35A2B"/>
    <w:rsid w:val="00A3761C"/>
    <w:rsid w:val="00A37A4E"/>
    <w:rsid w:val="00A4011F"/>
    <w:rsid w:val="00A42631"/>
    <w:rsid w:val="00A44135"/>
    <w:rsid w:val="00A4504C"/>
    <w:rsid w:val="00A45CB0"/>
    <w:rsid w:val="00A45F11"/>
    <w:rsid w:val="00A46AC0"/>
    <w:rsid w:val="00A50A89"/>
    <w:rsid w:val="00A53254"/>
    <w:rsid w:val="00A53C74"/>
    <w:rsid w:val="00A621FA"/>
    <w:rsid w:val="00A6351F"/>
    <w:rsid w:val="00A64D2D"/>
    <w:rsid w:val="00A66035"/>
    <w:rsid w:val="00A67226"/>
    <w:rsid w:val="00A707D7"/>
    <w:rsid w:val="00A711E9"/>
    <w:rsid w:val="00A71671"/>
    <w:rsid w:val="00A71EBE"/>
    <w:rsid w:val="00A7379F"/>
    <w:rsid w:val="00A75400"/>
    <w:rsid w:val="00A77670"/>
    <w:rsid w:val="00A802DD"/>
    <w:rsid w:val="00A808E1"/>
    <w:rsid w:val="00A819CF"/>
    <w:rsid w:val="00A879DE"/>
    <w:rsid w:val="00A87AE0"/>
    <w:rsid w:val="00A93E7B"/>
    <w:rsid w:val="00A93FBE"/>
    <w:rsid w:val="00A95D0E"/>
    <w:rsid w:val="00A96F60"/>
    <w:rsid w:val="00A97558"/>
    <w:rsid w:val="00A97EB4"/>
    <w:rsid w:val="00A97F50"/>
    <w:rsid w:val="00AA0917"/>
    <w:rsid w:val="00AA0AB3"/>
    <w:rsid w:val="00AA0F7E"/>
    <w:rsid w:val="00AA54F5"/>
    <w:rsid w:val="00AA5986"/>
    <w:rsid w:val="00AA6578"/>
    <w:rsid w:val="00AA7372"/>
    <w:rsid w:val="00AB1178"/>
    <w:rsid w:val="00AB1513"/>
    <w:rsid w:val="00AB16E6"/>
    <w:rsid w:val="00AB512D"/>
    <w:rsid w:val="00AB54ED"/>
    <w:rsid w:val="00AB6531"/>
    <w:rsid w:val="00AC085C"/>
    <w:rsid w:val="00AC12DA"/>
    <w:rsid w:val="00AC196F"/>
    <w:rsid w:val="00AC25C6"/>
    <w:rsid w:val="00AC2EA5"/>
    <w:rsid w:val="00AC4218"/>
    <w:rsid w:val="00AC60FA"/>
    <w:rsid w:val="00AC64C7"/>
    <w:rsid w:val="00AD04EE"/>
    <w:rsid w:val="00AD142A"/>
    <w:rsid w:val="00AD38A5"/>
    <w:rsid w:val="00AD489A"/>
    <w:rsid w:val="00AD555C"/>
    <w:rsid w:val="00AD7F06"/>
    <w:rsid w:val="00AE15F7"/>
    <w:rsid w:val="00AE17F4"/>
    <w:rsid w:val="00AE298D"/>
    <w:rsid w:val="00AE3408"/>
    <w:rsid w:val="00AE4650"/>
    <w:rsid w:val="00AE564D"/>
    <w:rsid w:val="00AE7331"/>
    <w:rsid w:val="00AF09D6"/>
    <w:rsid w:val="00AF16C9"/>
    <w:rsid w:val="00AF193A"/>
    <w:rsid w:val="00AF7D31"/>
    <w:rsid w:val="00B0010B"/>
    <w:rsid w:val="00B01E24"/>
    <w:rsid w:val="00B020E0"/>
    <w:rsid w:val="00B03C45"/>
    <w:rsid w:val="00B06524"/>
    <w:rsid w:val="00B07D1F"/>
    <w:rsid w:val="00B13FD7"/>
    <w:rsid w:val="00B1486C"/>
    <w:rsid w:val="00B17000"/>
    <w:rsid w:val="00B230D1"/>
    <w:rsid w:val="00B23C2A"/>
    <w:rsid w:val="00B24053"/>
    <w:rsid w:val="00B243AF"/>
    <w:rsid w:val="00B25AED"/>
    <w:rsid w:val="00B30916"/>
    <w:rsid w:val="00B30C57"/>
    <w:rsid w:val="00B3392B"/>
    <w:rsid w:val="00B3421E"/>
    <w:rsid w:val="00B35483"/>
    <w:rsid w:val="00B35E9D"/>
    <w:rsid w:val="00B37DD1"/>
    <w:rsid w:val="00B405D2"/>
    <w:rsid w:val="00B40E06"/>
    <w:rsid w:val="00B4485A"/>
    <w:rsid w:val="00B452E1"/>
    <w:rsid w:val="00B45F78"/>
    <w:rsid w:val="00B4620B"/>
    <w:rsid w:val="00B4693E"/>
    <w:rsid w:val="00B479D7"/>
    <w:rsid w:val="00B47AF1"/>
    <w:rsid w:val="00B506E6"/>
    <w:rsid w:val="00B5085B"/>
    <w:rsid w:val="00B5196F"/>
    <w:rsid w:val="00B533CB"/>
    <w:rsid w:val="00B55300"/>
    <w:rsid w:val="00B556B2"/>
    <w:rsid w:val="00B55AD2"/>
    <w:rsid w:val="00B55BF4"/>
    <w:rsid w:val="00B5623C"/>
    <w:rsid w:val="00B57C51"/>
    <w:rsid w:val="00B61237"/>
    <w:rsid w:val="00B624EC"/>
    <w:rsid w:val="00B62CFA"/>
    <w:rsid w:val="00B63077"/>
    <w:rsid w:val="00B636AF"/>
    <w:rsid w:val="00B63F31"/>
    <w:rsid w:val="00B64553"/>
    <w:rsid w:val="00B6497E"/>
    <w:rsid w:val="00B671D0"/>
    <w:rsid w:val="00B7116E"/>
    <w:rsid w:val="00B73FFD"/>
    <w:rsid w:val="00B756DD"/>
    <w:rsid w:val="00B76509"/>
    <w:rsid w:val="00B76E83"/>
    <w:rsid w:val="00B77BDB"/>
    <w:rsid w:val="00B80E87"/>
    <w:rsid w:val="00B824C9"/>
    <w:rsid w:val="00B8268F"/>
    <w:rsid w:val="00B85FEE"/>
    <w:rsid w:val="00B86F28"/>
    <w:rsid w:val="00B9152A"/>
    <w:rsid w:val="00B91AA1"/>
    <w:rsid w:val="00B933D9"/>
    <w:rsid w:val="00B966C2"/>
    <w:rsid w:val="00B97208"/>
    <w:rsid w:val="00B97E9C"/>
    <w:rsid w:val="00BA15AF"/>
    <w:rsid w:val="00BA183F"/>
    <w:rsid w:val="00BA258D"/>
    <w:rsid w:val="00BA2EB2"/>
    <w:rsid w:val="00BA416B"/>
    <w:rsid w:val="00BA4CDA"/>
    <w:rsid w:val="00BA551C"/>
    <w:rsid w:val="00BA5B7D"/>
    <w:rsid w:val="00BB01C3"/>
    <w:rsid w:val="00BB0545"/>
    <w:rsid w:val="00BB1F58"/>
    <w:rsid w:val="00BB4827"/>
    <w:rsid w:val="00BB4BA9"/>
    <w:rsid w:val="00BB4BE2"/>
    <w:rsid w:val="00BB58E1"/>
    <w:rsid w:val="00BB5E97"/>
    <w:rsid w:val="00BB64E9"/>
    <w:rsid w:val="00BC1644"/>
    <w:rsid w:val="00BC2E09"/>
    <w:rsid w:val="00BC37C4"/>
    <w:rsid w:val="00BC6727"/>
    <w:rsid w:val="00BD33DF"/>
    <w:rsid w:val="00BD412C"/>
    <w:rsid w:val="00BD4612"/>
    <w:rsid w:val="00BD4CFA"/>
    <w:rsid w:val="00BD58F0"/>
    <w:rsid w:val="00BD76A6"/>
    <w:rsid w:val="00BE0F4C"/>
    <w:rsid w:val="00BE1058"/>
    <w:rsid w:val="00BE16BA"/>
    <w:rsid w:val="00BE3A58"/>
    <w:rsid w:val="00BE41C0"/>
    <w:rsid w:val="00BE44CD"/>
    <w:rsid w:val="00BE781E"/>
    <w:rsid w:val="00BF0042"/>
    <w:rsid w:val="00BF479C"/>
    <w:rsid w:val="00BF6F56"/>
    <w:rsid w:val="00BF7497"/>
    <w:rsid w:val="00C00219"/>
    <w:rsid w:val="00C010CE"/>
    <w:rsid w:val="00C02EB0"/>
    <w:rsid w:val="00C0491B"/>
    <w:rsid w:val="00C07604"/>
    <w:rsid w:val="00C12429"/>
    <w:rsid w:val="00C14A05"/>
    <w:rsid w:val="00C16172"/>
    <w:rsid w:val="00C16920"/>
    <w:rsid w:val="00C170C3"/>
    <w:rsid w:val="00C17707"/>
    <w:rsid w:val="00C17901"/>
    <w:rsid w:val="00C20214"/>
    <w:rsid w:val="00C2172D"/>
    <w:rsid w:val="00C22922"/>
    <w:rsid w:val="00C25533"/>
    <w:rsid w:val="00C269F4"/>
    <w:rsid w:val="00C27D16"/>
    <w:rsid w:val="00C31954"/>
    <w:rsid w:val="00C31DA6"/>
    <w:rsid w:val="00C31EDC"/>
    <w:rsid w:val="00C50E4E"/>
    <w:rsid w:val="00C50F12"/>
    <w:rsid w:val="00C51952"/>
    <w:rsid w:val="00C525C8"/>
    <w:rsid w:val="00C54215"/>
    <w:rsid w:val="00C606BD"/>
    <w:rsid w:val="00C60B6D"/>
    <w:rsid w:val="00C60E87"/>
    <w:rsid w:val="00C664DD"/>
    <w:rsid w:val="00C67196"/>
    <w:rsid w:val="00C70E1F"/>
    <w:rsid w:val="00C75236"/>
    <w:rsid w:val="00C757A3"/>
    <w:rsid w:val="00C7628B"/>
    <w:rsid w:val="00C82370"/>
    <w:rsid w:val="00C82BED"/>
    <w:rsid w:val="00C86440"/>
    <w:rsid w:val="00C86AEB"/>
    <w:rsid w:val="00C90369"/>
    <w:rsid w:val="00C926EE"/>
    <w:rsid w:val="00C93B79"/>
    <w:rsid w:val="00C93C44"/>
    <w:rsid w:val="00C95045"/>
    <w:rsid w:val="00C9676F"/>
    <w:rsid w:val="00CA4078"/>
    <w:rsid w:val="00CA451B"/>
    <w:rsid w:val="00CA482E"/>
    <w:rsid w:val="00CB03A8"/>
    <w:rsid w:val="00CB2381"/>
    <w:rsid w:val="00CB4200"/>
    <w:rsid w:val="00CB45B4"/>
    <w:rsid w:val="00CB606C"/>
    <w:rsid w:val="00CB75B1"/>
    <w:rsid w:val="00CB7936"/>
    <w:rsid w:val="00CC029A"/>
    <w:rsid w:val="00CC0638"/>
    <w:rsid w:val="00CC0AA1"/>
    <w:rsid w:val="00CC1CA9"/>
    <w:rsid w:val="00CC2D38"/>
    <w:rsid w:val="00CC485D"/>
    <w:rsid w:val="00CC6F85"/>
    <w:rsid w:val="00CD00DB"/>
    <w:rsid w:val="00CD1E5D"/>
    <w:rsid w:val="00CD233B"/>
    <w:rsid w:val="00CD249E"/>
    <w:rsid w:val="00CD3230"/>
    <w:rsid w:val="00CD40EC"/>
    <w:rsid w:val="00CD6FF6"/>
    <w:rsid w:val="00CD776F"/>
    <w:rsid w:val="00CE2EEA"/>
    <w:rsid w:val="00CE5E0D"/>
    <w:rsid w:val="00CE769B"/>
    <w:rsid w:val="00CF097B"/>
    <w:rsid w:val="00CF0DF1"/>
    <w:rsid w:val="00CF1442"/>
    <w:rsid w:val="00CF1579"/>
    <w:rsid w:val="00CF2167"/>
    <w:rsid w:val="00CF34AF"/>
    <w:rsid w:val="00CF46A7"/>
    <w:rsid w:val="00CF58FE"/>
    <w:rsid w:val="00CF68F3"/>
    <w:rsid w:val="00D0123F"/>
    <w:rsid w:val="00D02F75"/>
    <w:rsid w:val="00D03918"/>
    <w:rsid w:val="00D03F68"/>
    <w:rsid w:val="00D10B74"/>
    <w:rsid w:val="00D11BB9"/>
    <w:rsid w:val="00D12DCE"/>
    <w:rsid w:val="00D146D4"/>
    <w:rsid w:val="00D149C9"/>
    <w:rsid w:val="00D15182"/>
    <w:rsid w:val="00D16B0B"/>
    <w:rsid w:val="00D1739B"/>
    <w:rsid w:val="00D207F3"/>
    <w:rsid w:val="00D21461"/>
    <w:rsid w:val="00D217CB"/>
    <w:rsid w:val="00D2230F"/>
    <w:rsid w:val="00D24818"/>
    <w:rsid w:val="00D315C4"/>
    <w:rsid w:val="00D316A5"/>
    <w:rsid w:val="00D31D59"/>
    <w:rsid w:val="00D33342"/>
    <w:rsid w:val="00D37519"/>
    <w:rsid w:val="00D37CE2"/>
    <w:rsid w:val="00D4637D"/>
    <w:rsid w:val="00D47666"/>
    <w:rsid w:val="00D50724"/>
    <w:rsid w:val="00D51617"/>
    <w:rsid w:val="00D521B7"/>
    <w:rsid w:val="00D531EA"/>
    <w:rsid w:val="00D54A46"/>
    <w:rsid w:val="00D56B07"/>
    <w:rsid w:val="00D60B8A"/>
    <w:rsid w:val="00D61527"/>
    <w:rsid w:val="00D62BAC"/>
    <w:rsid w:val="00D64173"/>
    <w:rsid w:val="00D65FA9"/>
    <w:rsid w:val="00D6748C"/>
    <w:rsid w:val="00D67F2D"/>
    <w:rsid w:val="00D71EE1"/>
    <w:rsid w:val="00D724E0"/>
    <w:rsid w:val="00D751C9"/>
    <w:rsid w:val="00D811E9"/>
    <w:rsid w:val="00D81A49"/>
    <w:rsid w:val="00D83F7F"/>
    <w:rsid w:val="00D9065E"/>
    <w:rsid w:val="00D90888"/>
    <w:rsid w:val="00D91EC3"/>
    <w:rsid w:val="00D922FB"/>
    <w:rsid w:val="00D924FC"/>
    <w:rsid w:val="00D93C31"/>
    <w:rsid w:val="00D93DEE"/>
    <w:rsid w:val="00D94DF1"/>
    <w:rsid w:val="00D96B87"/>
    <w:rsid w:val="00D97B50"/>
    <w:rsid w:val="00DA084F"/>
    <w:rsid w:val="00DA1F20"/>
    <w:rsid w:val="00DA249B"/>
    <w:rsid w:val="00DA49DD"/>
    <w:rsid w:val="00DA5F03"/>
    <w:rsid w:val="00DA6CFC"/>
    <w:rsid w:val="00DA761A"/>
    <w:rsid w:val="00DB0634"/>
    <w:rsid w:val="00DB4F39"/>
    <w:rsid w:val="00DB5C49"/>
    <w:rsid w:val="00DB6913"/>
    <w:rsid w:val="00DB749D"/>
    <w:rsid w:val="00DC155B"/>
    <w:rsid w:val="00DC19CC"/>
    <w:rsid w:val="00DC293B"/>
    <w:rsid w:val="00DC3306"/>
    <w:rsid w:val="00DC3A6A"/>
    <w:rsid w:val="00DC3D4B"/>
    <w:rsid w:val="00DC4C6C"/>
    <w:rsid w:val="00DC6187"/>
    <w:rsid w:val="00DD00F7"/>
    <w:rsid w:val="00DD03F3"/>
    <w:rsid w:val="00DD08A5"/>
    <w:rsid w:val="00DD309E"/>
    <w:rsid w:val="00DD30E1"/>
    <w:rsid w:val="00DD56D3"/>
    <w:rsid w:val="00DD5DAB"/>
    <w:rsid w:val="00DD5DDC"/>
    <w:rsid w:val="00DD683A"/>
    <w:rsid w:val="00DD79E7"/>
    <w:rsid w:val="00DD7DF5"/>
    <w:rsid w:val="00DE0039"/>
    <w:rsid w:val="00DE0E2C"/>
    <w:rsid w:val="00DE13C0"/>
    <w:rsid w:val="00DE1A84"/>
    <w:rsid w:val="00DE2197"/>
    <w:rsid w:val="00DE4AE8"/>
    <w:rsid w:val="00DE4F51"/>
    <w:rsid w:val="00DE53EB"/>
    <w:rsid w:val="00DF08D6"/>
    <w:rsid w:val="00DF09D0"/>
    <w:rsid w:val="00DF2A64"/>
    <w:rsid w:val="00DF30F6"/>
    <w:rsid w:val="00DF40E2"/>
    <w:rsid w:val="00DF4D9B"/>
    <w:rsid w:val="00DF50EC"/>
    <w:rsid w:val="00DF67E8"/>
    <w:rsid w:val="00E0526C"/>
    <w:rsid w:val="00E0767A"/>
    <w:rsid w:val="00E07C52"/>
    <w:rsid w:val="00E141D7"/>
    <w:rsid w:val="00E15038"/>
    <w:rsid w:val="00E20A1F"/>
    <w:rsid w:val="00E21366"/>
    <w:rsid w:val="00E21D59"/>
    <w:rsid w:val="00E22BFF"/>
    <w:rsid w:val="00E22DDA"/>
    <w:rsid w:val="00E2436A"/>
    <w:rsid w:val="00E2502B"/>
    <w:rsid w:val="00E25095"/>
    <w:rsid w:val="00E276BB"/>
    <w:rsid w:val="00E2787F"/>
    <w:rsid w:val="00E27CE7"/>
    <w:rsid w:val="00E31828"/>
    <w:rsid w:val="00E31EEF"/>
    <w:rsid w:val="00E33F1C"/>
    <w:rsid w:val="00E354F0"/>
    <w:rsid w:val="00E35714"/>
    <w:rsid w:val="00E36916"/>
    <w:rsid w:val="00E41583"/>
    <w:rsid w:val="00E41B30"/>
    <w:rsid w:val="00E42BDC"/>
    <w:rsid w:val="00E42FBC"/>
    <w:rsid w:val="00E431D7"/>
    <w:rsid w:val="00E449C2"/>
    <w:rsid w:val="00E45D13"/>
    <w:rsid w:val="00E4785D"/>
    <w:rsid w:val="00E479AD"/>
    <w:rsid w:val="00E5006E"/>
    <w:rsid w:val="00E5016D"/>
    <w:rsid w:val="00E501C9"/>
    <w:rsid w:val="00E51159"/>
    <w:rsid w:val="00E51DDF"/>
    <w:rsid w:val="00E52CC8"/>
    <w:rsid w:val="00E5660E"/>
    <w:rsid w:val="00E56F3E"/>
    <w:rsid w:val="00E629E9"/>
    <w:rsid w:val="00E64306"/>
    <w:rsid w:val="00E64DFE"/>
    <w:rsid w:val="00E6691C"/>
    <w:rsid w:val="00E70405"/>
    <w:rsid w:val="00E71875"/>
    <w:rsid w:val="00E71D0C"/>
    <w:rsid w:val="00E71DB6"/>
    <w:rsid w:val="00E72AC9"/>
    <w:rsid w:val="00E7467D"/>
    <w:rsid w:val="00E759E2"/>
    <w:rsid w:val="00E75E3D"/>
    <w:rsid w:val="00E774CC"/>
    <w:rsid w:val="00E80932"/>
    <w:rsid w:val="00E836B7"/>
    <w:rsid w:val="00E8399A"/>
    <w:rsid w:val="00E86AC1"/>
    <w:rsid w:val="00E87D2F"/>
    <w:rsid w:val="00E9184A"/>
    <w:rsid w:val="00E91B74"/>
    <w:rsid w:val="00E9231D"/>
    <w:rsid w:val="00E933CE"/>
    <w:rsid w:val="00E94BD7"/>
    <w:rsid w:val="00E953E8"/>
    <w:rsid w:val="00E95754"/>
    <w:rsid w:val="00E97C55"/>
    <w:rsid w:val="00EA0B50"/>
    <w:rsid w:val="00EA2CA2"/>
    <w:rsid w:val="00EA35CE"/>
    <w:rsid w:val="00EA7C48"/>
    <w:rsid w:val="00EB1305"/>
    <w:rsid w:val="00EB13F1"/>
    <w:rsid w:val="00EB37F7"/>
    <w:rsid w:val="00EB4065"/>
    <w:rsid w:val="00EB55D0"/>
    <w:rsid w:val="00EB639B"/>
    <w:rsid w:val="00EB688E"/>
    <w:rsid w:val="00EB756A"/>
    <w:rsid w:val="00EC5413"/>
    <w:rsid w:val="00EC5EB0"/>
    <w:rsid w:val="00EC6613"/>
    <w:rsid w:val="00ED1A70"/>
    <w:rsid w:val="00ED4F4E"/>
    <w:rsid w:val="00ED5ABE"/>
    <w:rsid w:val="00ED6E7A"/>
    <w:rsid w:val="00ED7A78"/>
    <w:rsid w:val="00EE0C16"/>
    <w:rsid w:val="00EE4C49"/>
    <w:rsid w:val="00EE6631"/>
    <w:rsid w:val="00EE74D0"/>
    <w:rsid w:val="00EF053F"/>
    <w:rsid w:val="00EF0885"/>
    <w:rsid w:val="00EF14FD"/>
    <w:rsid w:val="00EF6F73"/>
    <w:rsid w:val="00F0080D"/>
    <w:rsid w:val="00F06561"/>
    <w:rsid w:val="00F06ACA"/>
    <w:rsid w:val="00F073D3"/>
    <w:rsid w:val="00F0740D"/>
    <w:rsid w:val="00F07456"/>
    <w:rsid w:val="00F07581"/>
    <w:rsid w:val="00F07718"/>
    <w:rsid w:val="00F1069D"/>
    <w:rsid w:val="00F108C6"/>
    <w:rsid w:val="00F11267"/>
    <w:rsid w:val="00F12CAF"/>
    <w:rsid w:val="00F139A5"/>
    <w:rsid w:val="00F16A87"/>
    <w:rsid w:val="00F22ACA"/>
    <w:rsid w:val="00F24269"/>
    <w:rsid w:val="00F24686"/>
    <w:rsid w:val="00F251E7"/>
    <w:rsid w:val="00F25695"/>
    <w:rsid w:val="00F2757B"/>
    <w:rsid w:val="00F27C1E"/>
    <w:rsid w:val="00F3003F"/>
    <w:rsid w:val="00F30E12"/>
    <w:rsid w:val="00F31A28"/>
    <w:rsid w:val="00F33327"/>
    <w:rsid w:val="00F34BD4"/>
    <w:rsid w:val="00F34CA0"/>
    <w:rsid w:val="00F354F3"/>
    <w:rsid w:val="00F37B29"/>
    <w:rsid w:val="00F42EE5"/>
    <w:rsid w:val="00F4507A"/>
    <w:rsid w:val="00F451CA"/>
    <w:rsid w:val="00F45DBE"/>
    <w:rsid w:val="00F46790"/>
    <w:rsid w:val="00F46D2E"/>
    <w:rsid w:val="00F47C0E"/>
    <w:rsid w:val="00F5021C"/>
    <w:rsid w:val="00F50AAC"/>
    <w:rsid w:val="00F53493"/>
    <w:rsid w:val="00F55D15"/>
    <w:rsid w:val="00F61D1D"/>
    <w:rsid w:val="00F63840"/>
    <w:rsid w:val="00F64617"/>
    <w:rsid w:val="00F64FB7"/>
    <w:rsid w:val="00F65876"/>
    <w:rsid w:val="00F66B72"/>
    <w:rsid w:val="00F70E06"/>
    <w:rsid w:val="00F711DB"/>
    <w:rsid w:val="00F7138E"/>
    <w:rsid w:val="00F71869"/>
    <w:rsid w:val="00F72913"/>
    <w:rsid w:val="00F72CEF"/>
    <w:rsid w:val="00F74378"/>
    <w:rsid w:val="00F7535F"/>
    <w:rsid w:val="00F756FF"/>
    <w:rsid w:val="00F75942"/>
    <w:rsid w:val="00F7631A"/>
    <w:rsid w:val="00F764F8"/>
    <w:rsid w:val="00F76903"/>
    <w:rsid w:val="00F77AFB"/>
    <w:rsid w:val="00F814BC"/>
    <w:rsid w:val="00F87177"/>
    <w:rsid w:val="00F878A3"/>
    <w:rsid w:val="00F91240"/>
    <w:rsid w:val="00F93B04"/>
    <w:rsid w:val="00F9506A"/>
    <w:rsid w:val="00F9603F"/>
    <w:rsid w:val="00F97931"/>
    <w:rsid w:val="00FA07A2"/>
    <w:rsid w:val="00FA29ED"/>
    <w:rsid w:val="00FA2A35"/>
    <w:rsid w:val="00FA2FB7"/>
    <w:rsid w:val="00FA5D9B"/>
    <w:rsid w:val="00FA611F"/>
    <w:rsid w:val="00FA6D58"/>
    <w:rsid w:val="00FB264B"/>
    <w:rsid w:val="00FB4B2D"/>
    <w:rsid w:val="00FB547E"/>
    <w:rsid w:val="00FB6733"/>
    <w:rsid w:val="00FB6936"/>
    <w:rsid w:val="00FB7480"/>
    <w:rsid w:val="00FC2932"/>
    <w:rsid w:val="00FC39E3"/>
    <w:rsid w:val="00FD1F41"/>
    <w:rsid w:val="00FD2369"/>
    <w:rsid w:val="00FD3DEF"/>
    <w:rsid w:val="00FD5782"/>
    <w:rsid w:val="00FD58D2"/>
    <w:rsid w:val="00FD5EC3"/>
    <w:rsid w:val="00FD7F95"/>
    <w:rsid w:val="00FE03F7"/>
    <w:rsid w:val="00FE6EB3"/>
    <w:rsid w:val="00FE7062"/>
    <w:rsid w:val="00FF00F8"/>
    <w:rsid w:val="00FF0744"/>
    <w:rsid w:val="00FF2070"/>
    <w:rsid w:val="00FF2CDA"/>
    <w:rsid w:val="00FF3820"/>
    <w:rsid w:val="00FF3860"/>
    <w:rsid w:val="00FF3A8D"/>
    <w:rsid w:val="00FF407A"/>
    <w:rsid w:val="00FF4369"/>
    <w:rsid w:val="00FF45CE"/>
    <w:rsid w:val="00FF539A"/>
    <w:rsid w:val="00FF5C60"/>
    <w:rsid w:val="00FF6FD5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,"/>
  <w14:docId w14:val="3EAD2F51"/>
  <w15:docId w15:val="{7CBCD943-6845-4EDA-BB46-BD874E0A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159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E51159"/>
    <w:rPr>
      <w:noProof/>
    </w:rPr>
  </w:style>
  <w:style w:type="paragraph" w:styleId="Heading2">
    <w:name w:val="heading 2"/>
    <w:basedOn w:val="No-numheading2Agency"/>
    <w:next w:val="BodytextAgency"/>
    <w:qFormat/>
    <w:rsid w:val="00E51159"/>
  </w:style>
  <w:style w:type="paragraph" w:styleId="Heading3">
    <w:name w:val="heading 3"/>
    <w:basedOn w:val="No-numheading3Agency"/>
    <w:next w:val="BodytextAgency"/>
    <w:qFormat/>
    <w:rsid w:val="00E51159"/>
  </w:style>
  <w:style w:type="paragraph" w:styleId="Heading4">
    <w:name w:val="heading 4"/>
    <w:basedOn w:val="No-numheading4Agency"/>
    <w:next w:val="BodytextAgency"/>
    <w:qFormat/>
    <w:rsid w:val="00E51159"/>
  </w:style>
  <w:style w:type="paragraph" w:styleId="Heading5">
    <w:name w:val="heading 5"/>
    <w:basedOn w:val="Normal"/>
    <w:next w:val="Normal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E51159"/>
  </w:style>
  <w:style w:type="paragraph" w:styleId="Heading7">
    <w:name w:val="heading 7"/>
    <w:basedOn w:val="No-numheading7Agency"/>
    <w:next w:val="BodytextAgency"/>
    <w:qFormat/>
    <w:rsid w:val="00E51159"/>
  </w:style>
  <w:style w:type="paragraph" w:styleId="Heading8">
    <w:name w:val="heading 8"/>
    <w:basedOn w:val="No-numheading8Agency"/>
    <w:next w:val="BodytextAgency"/>
    <w:qFormat/>
    <w:rsid w:val="00E51159"/>
  </w:style>
  <w:style w:type="paragraph" w:styleId="Heading9">
    <w:name w:val="heading 9"/>
    <w:basedOn w:val="No-numheading9Agency"/>
    <w:next w:val="BodytextAgency"/>
    <w:qFormat/>
    <w:rsid w:val="00E5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796BF6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semiHidden/>
    <w:rsid w:val="002D7502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2D7502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Verdana" w:hAnsi="Verdan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character" w:customStyle="1" w:styleId="FooterblueAgencyCharChar">
    <w:name w:val="Footer blue (Agency) Char Char"/>
    <w:link w:val="FooterblueAgency"/>
    <w:semiHidden/>
    <w:rsid w:val="00E51159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styleId="BodyText">
    <w:name w:val="Body Text"/>
    <w:basedOn w:val="Normal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uiPriority w:val="99"/>
    <w:qFormat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E51159"/>
    <w:pPr>
      <w:keepNext/>
      <w:numPr>
        <w:numId w:val="2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E51159"/>
    <w:pPr>
      <w:keepNext/>
      <w:numPr>
        <w:numId w:val="3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link w:val="Heading2AgencyChar"/>
    <w:qFormat/>
    <w:rsid w:val="00E51159"/>
    <w:pPr>
      <w:keepNext/>
      <w:numPr>
        <w:ilvl w:val="1"/>
        <w:numId w:val="3"/>
      </w:numPr>
      <w:spacing w:before="280" w:after="220"/>
      <w:outlineLvl w:val="1"/>
    </w:pPr>
    <w:rPr>
      <w:rFonts w:eastAsia="Verdana" w:cs="Times New Roman"/>
      <w:b/>
      <w:bCs/>
      <w:i/>
      <w:kern w:val="32"/>
      <w:sz w:val="22"/>
      <w:szCs w:val="22"/>
      <w:lang w:val="x-none" w:eastAsia="x-none"/>
    </w:rPr>
  </w:style>
  <w:style w:type="paragraph" w:customStyle="1" w:styleId="Heading3Agency">
    <w:name w:val="Heading 3 (Agency)"/>
    <w:basedOn w:val="Normal"/>
    <w:next w:val="BodytextAgency"/>
    <w:qFormat/>
    <w:rsid w:val="00E51159"/>
    <w:pPr>
      <w:keepNext/>
      <w:numPr>
        <w:ilvl w:val="2"/>
        <w:numId w:val="3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qFormat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link w:val="NormalAgencyChar"/>
    <w:qFormat/>
    <w:rsid w:val="00E51159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link w:val="No-TOCheadingAgencyChar"/>
    <w:qFormat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E51159"/>
    <w:pPr>
      <w:numPr>
        <w:numId w:val="4"/>
      </w:numPr>
    </w:pPr>
  </w:style>
  <w:style w:type="paragraph" w:customStyle="1" w:styleId="RefAgency">
    <w:name w:val="Ref. (Agency)"/>
    <w:basedOn w:val="Normal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Verdana" w:hAnsi="Verdan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link w:val="TableheadingAgencyChar"/>
    <w:rsid w:val="00E51159"/>
    <w:pPr>
      <w:keepNext/>
      <w:numPr>
        <w:numId w:val="5"/>
      </w:numPr>
      <w:spacing w:before="240" w:after="120"/>
    </w:pPr>
    <w:rPr>
      <w:rFonts w:cs="Times New Roman"/>
      <w:lang w:val="x-none"/>
    </w:rPr>
  </w:style>
  <w:style w:type="paragraph" w:customStyle="1" w:styleId="TableheadingrowsAgency">
    <w:name w:val="Table heading rows (Agency)"/>
    <w:basedOn w:val="BodytextAgency"/>
    <w:link w:val="TableheadingrowsAgencyChar"/>
    <w:qFormat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link w:val="TabletextrowsAgencyChar"/>
    <w:rsid w:val="00E51159"/>
    <w:pPr>
      <w:spacing w:line="280" w:lineRule="exact"/>
    </w:p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qFormat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uiPriority w:val="39"/>
    <w:qFormat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uiPriority w:val="39"/>
    <w:qFormat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796BF6"/>
    <w:rPr>
      <w:rFonts w:ascii="Verdana" w:eastAsia="Times New Roman" w:hAnsi="Verdana"/>
      <w:color w:val="FF0000"/>
      <w:sz w:val="17"/>
      <w:szCs w:val="17"/>
    </w:rPr>
  </w:style>
  <w:style w:type="paragraph" w:styleId="Header">
    <w:name w:val="header"/>
    <w:basedOn w:val="Normal"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2CFA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62CFA"/>
    <w:rPr>
      <w:rFonts w:ascii="Tahoma" w:hAnsi="Tahoma" w:cs="Tahoma"/>
      <w:sz w:val="16"/>
      <w:szCs w:val="16"/>
      <w:lang w:eastAsia="zh-CN"/>
    </w:rPr>
  </w:style>
  <w:style w:type="character" w:customStyle="1" w:styleId="NormalAgencyChar">
    <w:name w:val="Normal (Agency) Char"/>
    <w:link w:val="NormalAgency"/>
    <w:locked/>
    <w:rsid w:val="0036592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BodytextAgencyChar">
    <w:name w:val="Body text (Agency) Char"/>
    <w:link w:val="BodytextAgency"/>
    <w:locked/>
    <w:rsid w:val="0077761E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TabletextrowsAgencyChar">
    <w:name w:val="Table text rows (Agency) Char"/>
    <w:link w:val="TabletextrowsAgency"/>
    <w:locked/>
    <w:rsid w:val="0077761E"/>
    <w:rPr>
      <w:rFonts w:ascii="Verdana" w:hAnsi="Verdana" w:cs="Verdana"/>
      <w:sz w:val="18"/>
      <w:szCs w:val="18"/>
      <w:lang w:val="en-GB" w:eastAsia="zh-CN" w:bidi="ar-SA"/>
    </w:rPr>
  </w:style>
  <w:style w:type="character" w:customStyle="1" w:styleId="DraftingNotesAgencyChar">
    <w:name w:val="Drafting Notes (Agency) Char"/>
    <w:link w:val="DraftingNotesAgency"/>
    <w:uiPriority w:val="99"/>
    <w:rsid w:val="008110DA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styleId="CommentReference">
    <w:name w:val="annotation reference"/>
    <w:rsid w:val="001F2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2B72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1F2B72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F2B72"/>
    <w:rPr>
      <w:b/>
      <w:bCs/>
    </w:rPr>
  </w:style>
  <w:style w:type="character" w:customStyle="1" w:styleId="CommentSubjectChar">
    <w:name w:val="Comment Subject Char"/>
    <w:link w:val="CommentSubject"/>
    <w:rsid w:val="001F2B72"/>
    <w:rPr>
      <w:rFonts w:ascii="Verdana" w:hAnsi="Verdana" w:cs="Verdana"/>
      <w:b/>
      <w:bCs/>
      <w:lang w:eastAsia="zh-CN"/>
    </w:rPr>
  </w:style>
  <w:style w:type="character" w:customStyle="1" w:styleId="Heading2AgencyChar">
    <w:name w:val="Heading 2 (Agency) Char"/>
    <w:link w:val="Heading2Agency"/>
    <w:rsid w:val="001E55B1"/>
    <w:rPr>
      <w:rFonts w:ascii="Verdana" w:eastAsia="Verdana" w:hAnsi="Verdana"/>
      <w:b/>
      <w:bCs/>
      <w:i/>
      <w:kern w:val="32"/>
      <w:sz w:val="22"/>
      <w:szCs w:val="22"/>
      <w:lang w:val="x-none" w:eastAsia="x-none"/>
    </w:rPr>
  </w:style>
  <w:style w:type="character" w:customStyle="1" w:styleId="TableheadingrowsAgencyChar">
    <w:name w:val="Table heading rows (Agency) Char"/>
    <w:link w:val="TableheadingrowsAgency"/>
    <w:rsid w:val="00143F45"/>
    <w:rPr>
      <w:rFonts w:ascii="Verdana" w:eastAsia="Times New Roman" w:hAnsi="Verdana" w:cs="Verdana"/>
      <w:b/>
      <w:sz w:val="18"/>
      <w:szCs w:val="18"/>
      <w:lang w:val="en-GB" w:eastAsia="en-GB" w:bidi="ar-SA"/>
    </w:rPr>
  </w:style>
  <w:style w:type="paragraph" w:customStyle="1" w:styleId="TOCHeading1">
    <w:name w:val="TOC Heading1"/>
    <w:basedOn w:val="Heading1"/>
    <w:next w:val="Normal"/>
    <w:uiPriority w:val="39"/>
    <w:qFormat/>
    <w:rsid w:val="00BC6727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noProof w:val="0"/>
      <w:color w:val="365F91"/>
      <w:kern w:val="0"/>
      <w:sz w:val="28"/>
      <w:szCs w:val="28"/>
      <w:lang w:val="en-US" w:eastAsia="ja-JP"/>
    </w:rPr>
  </w:style>
  <w:style w:type="paragraph" w:customStyle="1" w:styleId="ListParagraph1">
    <w:name w:val="List Paragraph1"/>
    <w:basedOn w:val="Normal"/>
    <w:qFormat/>
    <w:rsid w:val="00DF50EC"/>
    <w:pPr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E51159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paragraph" w:styleId="Revision">
    <w:name w:val="Revision"/>
    <w:hidden/>
    <w:uiPriority w:val="99"/>
    <w:semiHidden/>
    <w:rsid w:val="00AD555C"/>
    <w:rPr>
      <w:rFonts w:ascii="Verdana" w:hAnsi="Verdana" w:cs="Verdana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AD555C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TableheadingAgencyChar">
    <w:name w:val="Table heading (Agency) Char"/>
    <w:link w:val="TableheadingAgency"/>
    <w:rsid w:val="002E1C47"/>
    <w:rPr>
      <w:rFonts w:ascii="Verdana" w:hAnsi="Verdana"/>
      <w:sz w:val="18"/>
      <w:szCs w:val="18"/>
      <w:lang w:val="x-none" w:eastAsia="zh-CN"/>
    </w:rPr>
  </w:style>
  <w:style w:type="paragraph" w:customStyle="1" w:styleId="Default">
    <w:name w:val="Default"/>
    <w:rsid w:val="0009454A"/>
    <w:pPr>
      <w:autoSpaceDE w:val="0"/>
      <w:autoSpaceDN w:val="0"/>
      <w:adjustRightInd w:val="0"/>
    </w:pPr>
    <w:rPr>
      <w:color w:val="000000"/>
      <w:sz w:val="24"/>
      <w:szCs w:val="24"/>
      <w:lang w:val="nl-BE" w:eastAsia="nl-BE"/>
    </w:rPr>
  </w:style>
  <w:style w:type="character" w:customStyle="1" w:styleId="No-TOCheadingAgencyChar">
    <w:name w:val="No-TOC heading (Agency) Char"/>
    <w:link w:val="No-TOCheadingAgency"/>
    <w:locked/>
    <w:rsid w:val="00D71EE1"/>
    <w:rPr>
      <w:rFonts w:ascii="Verdana" w:eastAsia="Times New Roman" w:hAnsi="Verdana" w:cs="Arial"/>
      <w:b/>
      <w:kern w:val="32"/>
      <w:sz w:val="27"/>
      <w:szCs w:val="27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E51159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796BF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CM1">
    <w:name w:val="CM1"/>
    <w:basedOn w:val="Default"/>
    <w:next w:val="Default"/>
    <w:rsid w:val="00BB1F58"/>
    <w:pPr>
      <w:widowControl w:val="0"/>
      <w:spacing w:line="413" w:lineRule="atLeast"/>
    </w:pPr>
    <w:rPr>
      <w:rFonts w:ascii="Arial" w:eastAsia="Times New Roman" w:hAnsi="Arial"/>
      <w:color w:val="auto"/>
      <w:lang w:val="en-GB" w:eastAsia="en-GB"/>
    </w:rPr>
  </w:style>
  <w:style w:type="paragraph" w:customStyle="1" w:styleId="CM11">
    <w:name w:val="CM11"/>
    <w:basedOn w:val="Default"/>
    <w:next w:val="Default"/>
    <w:rsid w:val="00BB1F58"/>
    <w:pPr>
      <w:widowControl w:val="0"/>
      <w:spacing w:after="255"/>
    </w:pPr>
    <w:rPr>
      <w:rFonts w:ascii="Arial" w:eastAsia="Times New Roman" w:hAnsi="Arial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Scientific_guideline/2013/04/WC50014246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a.europa.eu/docs/en_GB/document_library/Regulatory_and_procedural_guideline/2009/12/WC50001691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ma.europa.eu/docs/en_GB/document_library/Scientific_guideline/2012/06/WC50012913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a.europa.eu/docs/en_GB/document_library/Scientific_guideline/2012/06/WC500129134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993F-201C-4914-A615-C45E2920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REPORT</Template>
  <TotalTime>20</TotalTime>
  <Pages>12</Pages>
  <Words>2261</Words>
  <Characters>14595</Characters>
  <Application>Microsoft Office Word</Application>
  <DocSecurity>0</DocSecurity>
  <Lines>121</Lines>
  <Paragraphs>33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2.3 PSUR RMS AR template</vt:lpstr>
      <vt:lpstr>2.3 PSUR RMS AR template</vt:lpstr>
      <vt:lpstr>2.3 PSUR RMS AR template</vt:lpstr>
      <vt:lpstr>PSUSA AR template -draft</vt:lpstr>
    </vt:vector>
  </TitlesOfParts>
  <Company>FAGG-AFMPS</Company>
  <LinksUpToDate>false</LinksUpToDate>
  <CharactersWithSpaces>16823</CharactersWithSpaces>
  <SharedDoc>false</SharedDoc>
  <HLinks>
    <vt:vector size="204" baseType="variant">
      <vt:variant>
        <vt:i4>1441842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_Toc463007500</vt:lpwstr>
      </vt:variant>
      <vt:variant>
        <vt:i4>2031667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_Toc463007499</vt:lpwstr>
      </vt:variant>
      <vt:variant>
        <vt:i4>2031667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_Toc463007498</vt:lpwstr>
      </vt:variant>
      <vt:variant>
        <vt:i4>2031667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_Toc463007497</vt:lpwstr>
      </vt:variant>
      <vt:variant>
        <vt:i4>2031667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_Toc463007496</vt:lpwstr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_Toc463007495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_Toc463007494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_Toc463007493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_Toc463007492</vt:lpwstr>
      </vt:variant>
      <vt:variant>
        <vt:i4>2031667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_Toc463007491</vt:lpwstr>
      </vt:variant>
      <vt:variant>
        <vt:i4>2031667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_Toc463007490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_Toc463007489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_Toc463007488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_Toc463007487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_Toc463007486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_Toc463007485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_Toc463007484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_Toc463007483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_Toc463007482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_Toc463007481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_Toc463007480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_Toc463007479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_Toc463007478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_Toc463007477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_Toc463007476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_Toc463007475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_Toc463007474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_Toc463007473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_Toc463007472</vt:lpwstr>
      </vt:variant>
      <vt:variant>
        <vt:i4>6029357</vt:i4>
      </vt:variant>
      <vt:variant>
        <vt:i4>39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http://www.ema.europa.eu/docs/en_GB/document_library/Regulatory_and_procedural_guideline/2009/12/WC500016912.pdf</vt:lpwstr>
      </vt:variant>
      <vt:variant>
        <vt:lpwstr/>
      </vt:variant>
      <vt:variant>
        <vt:i4>1310808</vt:i4>
      </vt:variant>
      <vt:variant>
        <vt:i4>36</vt:i4>
      </vt:variant>
      <vt:variant>
        <vt:i4>0</vt:i4>
      </vt:variant>
      <vt:variant>
        <vt:i4>5</vt:i4>
      </vt:variant>
      <vt:variant>
        <vt:lpwstr>http://ec.europa.eu/health/files/eudralex/vol-2/2013_05_16_c2804_en.pdf</vt:lpwstr>
      </vt:variant>
      <vt:variant>
        <vt:lpwstr/>
      </vt:variant>
      <vt:variant>
        <vt:i4>2621511</vt:i4>
      </vt:variant>
      <vt:variant>
        <vt:i4>33</vt:i4>
      </vt:variant>
      <vt:variant>
        <vt:i4>0</vt:i4>
      </vt:variant>
      <vt:variant>
        <vt:i4>5</vt:i4>
      </vt:variant>
      <vt:variant>
        <vt:lpwstr>http://www.ema.europa.eu/docs/en_GB/document_library/Scientific_guideline/2012/06/WC500129137.pdf</vt:lpwstr>
      </vt:variant>
      <vt:variant>
        <vt:lpwstr/>
      </vt:variant>
      <vt:variant>
        <vt:i4>2621508</vt:i4>
      </vt:variant>
      <vt:variant>
        <vt:i4>30</vt:i4>
      </vt:variant>
      <vt:variant>
        <vt:i4>0</vt:i4>
      </vt:variant>
      <vt:variant>
        <vt:i4>5</vt:i4>
      </vt:variant>
      <vt:variant>
        <vt:lpwstr>http://www.ema.europa.eu/docs/en_GB/document_library/Scientific_guideline/2012/06/WC500129134.pdf</vt:lpwstr>
      </vt:variant>
      <vt:variant>
        <vt:lpwstr/>
      </vt:variant>
      <vt:variant>
        <vt:i4>2555977</vt:i4>
      </vt:variant>
      <vt:variant>
        <vt:i4>27</vt:i4>
      </vt:variant>
      <vt:variant>
        <vt:i4>0</vt:i4>
      </vt:variant>
      <vt:variant>
        <vt:i4>5</vt:i4>
      </vt:variant>
      <vt:variant>
        <vt:lpwstr>http://www.ema.europa.eu/docs/en_GB/document_library/Scientific_guideline/2013/04/WC500142468.pdf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2.3 PSUR RMS AR template</dc:title>
  <dc:creator>Administrator</dc:creator>
  <cp:lastModifiedBy>Marin Nadia</cp:lastModifiedBy>
  <cp:revision>6</cp:revision>
  <cp:lastPrinted>2017-01-31T15:37:00Z</cp:lastPrinted>
  <dcterms:created xsi:type="dcterms:W3CDTF">2021-02-25T15:00:00Z</dcterms:created>
  <dcterms:modified xsi:type="dcterms:W3CDTF">2021-03-03T10:30:00Z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emea_filing_code">
    <vt:lpwstr> </vt:lpwstr>
  </property>
  <property fmtid="{D5CDD505-2E9C-101B-9397-08002B2CF9AE}" pid="3" name="DM_Version">
    <vt:lpwstr>CURRENT,1.0</vt:lpwstr>
  </property>
  <property fmtid="{D5CDD505-2E9C-101B-9397-08002B2CF9AE}" pid="4" name="DM_Name">
    <vt:lpwstr>2.3 PSUR RMS AR template</vt:lpwstr>
  </property>
  <property fmtid="{D5CDD505-2E9C-101B-9397-08002B2CF9AE}" pid="5" name="DM_Creation_Date">
    <vt:lpwstr>14/02/2017 13:27:22</vt:lpwstr>
  </property>
  <property fmtid="{D5CDD505-2E9C-101B-9397-08002B2CF9AE}" pid="6" name="DM_Modify_Date">
    <vt:lpwstr>14/02/2017 13:27:40</vt:lpwstr>
  </property>
  <property fmtid="{D5CDD505-2E9C-101B-9397-08002B2CF9AE}" pid="7" name="DM_Creator_Name">
    <vt:lpwstr>Deli Katerina-Christina</vt:lpwstr>
  </property>
  <property fmtid="{D5CDD505-2E9C-101B-9397-08002B2CF9AE}" pid="8" name="DM_Modifier_Name">
    <vt:lpwstr>Deli Katerina-Christina</vt:lpwstr>
  </property>
  <property fmtid="{D5CDD505-2E9C-101B-9397-08002B2CF9AE}" pid="9" name="DM_Type">
    <vt:lpwstr>emea_document</vt:lpwstr>
  </property>
  <property fmtid="{D5CDD505-2E9C-101B-9397-08002B2CF9AE}" pid="10" name="DM_DocRefId">
    <vt:lpwstr>EMA/109703/2017</vt:lpwstr>
  </property>
  <property fmtid="{D5CDD505-2E9C-101B-9397-08002B2CF9AE}" pid="11" name="DM_Category">
    <vt:lpwstr>General</vt:lpwstr>
  </property>
  <property fmtid="{D5CDD505-2E9C-101B-9397-08002B2CF9AE}" pid="12" name="DM_Path">
    <vt:lpwstr>/03. Pharmacovigilance/PhV - Human/3.1 Data collection management/04 PSUR worksharing/PSUR WS WG - Meetings/2017_02 PhV Procedure WP - TC</vt:lpwstr>
  </property>
  <property fmtid="{D5CDD505-2E9C-101B-9397-08002B2CF9AE}" pid="13" name="DM_emea_doc_ref_id">
    <vt:lpwstr>EMA/109703/2017</vt:lpwstr>
  </property>
  <property fmtid="{D5CDD505-2E9C-101B-9397-08002B2CF9AE}" pid="14" name="DM_Modifer_Name">
    <vt:lpwstr>Deli Katerina-Christina</vt:lpwstr>
  </property>
  <property fmtid="{D5CDD505-2E9C-101B-9397-08002B2CF9AE}" pid="15" name="DM_Modified_Date">
    <vt:lpwstr>14/02/2017 13:27:40</vt:lpwstr>
  </property>
  <property fmtid="{D5CDD505-2E9C-101B-9397-08002B2CF9AE}" pid="16" name="MSIP_Label_0eea11ca-d417-4147-80ed-01a58412c458_Enabled">
    <vt:lpwstr>true</vt:lpwstr>
  </property>
  <property fmtid="{D5CDD505-2E9C-101B-9397-08002B2CF9AE}" pid="17" name="MSIP_Label_0eea11ca-d417-4147-80ed-01a58412c458_SetDate">
    <vt:lpwstr>2021-03-03T10:30:35Z</vt:lpwstr>
  </property>
  <property fmtid="{D5CDD505-2E9C-101B-9397-08002B2CF9AE}" pid="18" name="MSIP_Label_0eea11ca-d417-4147-80ed-01a58412c458_Method">
    <vt:lpwstr>Standard</vt:lpwstr>
  </property>
  <property fmtid="{D5CDD505-2E9C-101B-9397-08002B2CF9AE}" pid="19" name="MSIP_Label_0eea11ca-d417-4147-80ed-01a58412c458_Name">
    <vt:lpwstr>0eea11ca-d417-4147-80ed-01a58412c458</vt:lpwstr>
  </property>
  <property fmtid="{D5CDD505-2E9C-101B-9397-08002B2CF9AE}" pid="20" name="MSIP_Label_0eea11ca-d417-4147-80ed-01a58412c458_SiteId">
    <vt:lpwstr>bc9dc15c-61bc-4f03-b60b-e5b6d8922839</vt:lpwstr>
  </property>
  <property fmtid="{D5CDD505-2E9C-101B-9397-08002B2CF9AE}" pid="21" name="MSIP_Label_0eea11ca-d417-4147-80ed-01a58412c458_ActionId">
    <vt:lpwstr>ecfc0a60-ffad-4622-ab59-9fa4e2e43791</vt:lpwstr>
  </property>
  <property fmtid="{D5CDD505-2E9C-101B-9397-08002B2CF9AE}" pid="22" name="MSIP_Label_0eea11ca-d417-4147-80ed-01a58412c458_ContentBits">
    <vt:lpwstr>2</vt:lpwstr>
  </property>
</Properties>
</file>